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1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2.xml" ContentType="application/vnd.openxmlformats-officedocument.themeOverrid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3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86302" w14:textId="77777777" w:rsidR="00260B2B" w:rsidRPr="00E661AE" w:rsidRDefault="00260B2B" w:rsidP="00260B2B">
      <w:pPr>
        <w:jc w:val="center"/>
        <w:rPr>
          <w:rFonts w:asciiTheme="majorBidi" w:hAnsiTheme="majorBidi" w:cstheme="majorBidi"/>
          <w:lang w:val="sr-Latn-RS"/>
        </w:rPr>
      </w:pPr>
    </w:p>
    <w:p w14:paraId="2FE23889" w14:textId="30D8D1E1" w:rsidR="0085240B" w:rsidRPr="00E661AE" w:rsidRDefault="00260B2B" w:rsidP="00260B2B">
      <w:pPr>
        <w:jc w:val="center"/>
        <w:rPr>
          <w:rFonts w:asciiTheme="majorBidi" w:hAnsiTheme="majorBidi" w:cstheme="majorBidi"/>
          <w:lang w:val="sr-Cyrl-RS"/>
        </w:rPr>
      </w:pPr>
      <w:r w:rsidRPr="00E661AE">
        <w:rPr>
          <w:rFonts w:asciiTheme="majorBidi" w:hAnsiTheme="majorBidi" w:cstheme="majorBidi"/>
          <w:lang w:val="sr-Cyrl-RS"/>
        </w:rPr>
        <w:t>ЗАВОД ЗА ЈАВНО ЗДРАВЉЕ НОВИ ПАЗАР</w:t>
      </w:r>
    </w:p>
    <w:p w14:paraId="167BD04B" w14:textId="77777777" w:rsidR="00260B2B" w:rsidRPr="00E661AE" w:rsidRDefault="00260B2B" w:rsidP="00260B2B">
      <w:pPr>
        <w:jc w:val="center"/>
        <w:rPr>
          <w:lang w:val="sr-Cyrl-RS"/>
        </w:rPr>
      </w:pPr>
    </w:p>
    <w:p w14:paraId="2596FB51" w14:textId="77777777" w:rsidR="00260B2B" w:rsidRPr="00E661AE" w:rsidRDefault="00260B2B" w:rsidP="00260B2B">
      <w:pPr>
        <w:jc w:val="center"/>
        <w:rPr>
          <w:lang w:val="sr-Cyrl-RS"/>
        </w:rPr>
      </w:pPr>
    </w:p>
    <w:p w14:paraId="444BDC52" w14:textId="4893EE2C" w:rsidR="00260B2B" w:rsidRPr="00E661AE" w:rsidRDefault="00260B2B" w:rsidP="00260B2B">
      <w:pPr>
        <w:jc w:val="center"/>
        <w:rPr>
          <w:lang w:val="sr-Cyrl-RS"/>
        </w:rPr>
      </w:pPr>
      <w:r w:rsidRPr="00E661AE">
        <w:rPr>
          <w:noProof/>
          <w:lang w:val="sr-Latn-RS"/>
        </w:rPr>
        <w:drawing>
          <wp:inline distT="0" distB="0" distL="0" distR="0" wp14:anchorId="0E2AFBBE" wp14:editId="0CB64C25">
            <wp:extent cx="1548765" cy="1475105"/>
            <wp:effectExtent l="0" t="0" r="0" b="0"/>
            <wp:docPr id="16395212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765" cy="1475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052177" w14:textId="77777777" w:rsidR="00260B2B" w:rsidRPr="00E661AE" w:rsidRDefault="00260B2B" w:rsidP="00260B2B">
      <w:pPr>
        <w:jc w:val="center"/>
        <w:rPr>
          <w:b/>
          <w:bCs/>
          <w:lang w:val="sr-Cyrl-RS"/>
        </w:rPr>
      </w:pPr>
    </w:p>
    <w:p w14:paraId="03999CF6" w14:textId="77777777" w:rsidR="00260B2B" w:rsidRPr="00E661AE" w:rsidRDefault="00260B2B" w:rsidP="00260B2B">
      <w:pPr>
        <w:jc w:val="center"/>
        <w:rPr>
          <w:b/>
          <w:bCs/>
          <w:lang w:val="sr-Cyrl-RS"/>
        </w:rPr>
      </w:pPr>
    </w:p>
    <w:p w14:paraId="74BDFA03" w14:textId="77777777" w:rsidR="00260B2B" w:rsidRPr="00E661AE" w:rsidRDefault="00260B2B" w:rsidP="00260B2B">
      <w:pPr>
        <w:jc w:val="center"/>
        <w:rPr>
          <w:b/>
          <w:bCs/>
          <w:lang w:val="sr-Cyrl-RS"/>
        </w:rPr>
      </w:pPr>
    </w:p>
    <w:p w14:paraId="57211B68" w14:textId="77777777" w:rsidR="00260B2B" w:rsidRPr="00E661AE" w:rsidRDefault="00260B2B" w:rsidP="00260B2B">
      <w:pPr>
        <w:jc w:val="center"/>
        <w:rPr>
          <w:rFonts w:asciiTheme="majorBidi" w:hAnsiTheme="majorBidi" w:cstheme="majorBidi"/>
          <w:b/>
          <w:bCs/>
          <w:lang w:val="sr-Cyrl-RS"/>
        </w:rPr>
      </w:pPr>
    </w:p>
    <w:p w14:paraId="083C9896" w14:textId="7CAC667C" w:rsidR="00260B2B" w:rsidRPr="00E661AE" w:rsidRDefault="00260B2B" w:rsidP="00260B2B">
      <w:pPr>
        <w:jc w:val="center"/>
        <w:rPr>
          <w:rFonts w:asciiTheme="majorBidi" w:hAnsiTheme="majorBidi" w:cstheme="majorBidi"/>
          <w:b/>
          <w:bCs/>
          <w:lang w:val="sr-Cyrl-RS"/>
        </w:rPr>
      </w:pPr>
      <w:r w:rsidRPr="00E661AE">
        <w:rPr>
          <w:rFonts w:asciiTheme="majorBidi" w:hAnsiTheme="majorBidi" w:cstheme="majorBidi"/>
          <w:b/>
          <w:bCs/>
          <w:lang w:val="sr-Cyrl-RS"/>
        </w:rPr>
        <w:t xml:space="preserve">АНАЛИЗА ЗАДОВОЉСТВА ЗАПОСЛЕНИХ У ЗДРАВСТВЕНИМ УСТАНОВАМА </w:t>
      </w:r>
    </w:p>
    <w:p w14:paraId="3E427F62" w14:textId="51220DA2" w:rsidR="00260B2B" w:rsidRPr="00E661AE" w:rsidRDefault="00260B2B" w:rsidP="00260B2B">
      <w:pPr>
        <w:jc w:val="center"/>
        <w:rPr>
          <w:rFonts w:asciiTheme="majorBidi" w:hAnsiTheme="majorBidi" w:cstheme="majorBidi"/>
          <w:b/>
          <w:bCs/>
          <w:lang w:val="sr-Latn-RS"/>
        </w:rPr>
      </w:pPr>
      <w:r w:rsidRPr="00E661AE">
        <w:rPr>
          <w:rFonts w:asciiTheme="majorBidi" w:hAnsiTheme="majorBidi" w:cstheme="majorBidi"/>
          <w:b/>
          <w:bCs/>
          <w:lang w:val="sr-Cyrl-RS"/>
        </w:rPr>
        <w:t>СА ПОДРУЧЈА  ФИЛИЈАЛЕ РФЗО НОВИ ПАЗАР, 202</w:t>
      </w:r>
      <w:r w:rsidR="006D69B3" w:rsidRPr="00E661AE">
        <w:rPr>
          <w:rFonts w:asciiTheme="majorBidi" w:hAnsiTheme="majorBidi" w:cstheme="majorBidi"/>
          <w:b/>
          <w:bCs/>
          <w:lang w:val="sr-Latn-RS"/>
        </w:rPr>
        <w:t>5</w:t>
      </w:r>
      <w:r w:rsidRPr="00E661AE">
        <w:rPr>
          <w:rFonts w:asciiTheme="majorBidi" w:hAnsiTheme="majorBidi" w:cstheme="majorBidi"/>
          <w:b/>
          <w:bCs/>
          <w:lang w:val="sr-Cyrl-RS"/>
        </w:rPr>
        <w:t>.ГОДИН</w:t>
      </w:r>
      <w:r w:rsidR="00312355" w:rsidRPr="00E661AE">
        <w:rPr>
          <w:rFonts w:asciiTheme="majorBidi" w:hAnsiTheme="majorBidi" w:cstheme="majorBidi"/>
          <w:b/>
          <w:bCs/>
          <w:lang w:val="sr-Latn-RS"/>
        </w:rPr>
        <w:t>A</w:t>
      </w:r>
    </w:p>
    <w:p w14:paraId="08CCA5DD" w14:textId="77777777" w:rsidR="00260B2B" w:rsidRPr="00E661AE" w:rsidRDefault="00260B2B" w:rsidP="00260B2B">
      <w:pPr>
        <w:jc w:val="center"/>
        <w:rPr>
          <w:rFonts w:asciiTheme="majorBidi" w:hAnsiTheme="majorBidi" w:cstheme="majorBidi"/>
          <w:b/>
          <w:bCs/>
          <w:lang w:val="sr-Cyrl-RS"/>
        </w:rPr>
      </w:pPr>
    </w:p>
    <w:p w14:paraId="5F0BFEC3" w14:textId="77777777" w:rsidR="00260B2B" w:rsidRPr="00E661AE" w:rsidRDefault="00260B2B" w:rsidP="00260B2B">
      <w:pPr>
        <w:jc w:val="center"/>
        <w:rPr>
          <w:rFonts w:asciiTheme="majorBidi" w:hAnsiTheme="majorBidi" w:cstheme="majorBidi"/>
          <w:b/>
          <w:bCs/>
          <w:lang w:val="sr-Cyrl-RS"/>
        </w:rPr>
      </w:pPr>
    </w:p>
    <w:p w14:paraId="399DC83F" w14:textId="77777777" w:rsidR="00260B2B" w:rsidRPr="00E661AE" w:rsidRDefault="00260B2B" w:rsidP="00260B2B">
      <w:pPr>
        <w:jc w:val="center"/>
        <w:rPr>
          <w:rFonts w:asciiTheme="majorBidi" w:hAnsiTheme="majorBidi" w:cstheme="majorBidi"/>
          <w:b/>
          <w:bCs/>
          <w:lang w:val="sr-Cyrl-RS"/>
        </w:rPr>
      </w:pPr>
    </w:p>
    <w:p w14:paraId="34516987" w14:textId="77777777" w:rsidR="00260B2B" w:rsidRPr="00E661AE" w:rsidRDefault="00260B2B" w:rsidP="00260B2B">
      <w:pPr>
        <w:jc w:val="center"/>
        <w:rPr>
          <w:rFonts w:asciiTheme="majorBidi" w:hAnsiTheme="majorBidi" w:cstheme="majorBidi"/>
          <w:b/>
          <w:bCs/>
          <w:lang w:val="sr-Cyrl-RS"/>
        </w:rPr>
      </w:pPr>
    </w:p>
    <w:p w14:paraId="606E14E2" w14:textId="77777777" w:rsidR="00260B2B" w:rsidRPr="00E661AE" w:rsidRDefault="00260B2B" w:rsidP="00260B2B">
      <w:pPr>
        <w:jc w:val="center"/>
        <w:rPr>
          <w:rFonts w:asciiTheme="majorBidi" w:hAnsiTheme="majorBidi" w:cstheme="majorBidi"/>
          <w:b/>
          <w:bCs/>
          <w:lang w:val="sr-Cyrl-RS"/>
        </w:rPr>
      </w:pPr>
    </w:p>
    <w:p w14:paraId="513A6196" w14:textId="77777777" w:rsidR="00260B2B" w:rsidRPr="00E661AE" w:rsidRDefault="00260B2B" w:rsidP="00260B2B">
      <w:pPr>
        <w:jc w:val="center"/>
        <w:rPr>
          <w:rFonts w:asciiTheme="majorBidi" w:hAnsiTheme="majorBidi" w:cstheme="majorBidi"/>
          <w:b/>
          <w:bCs/>
          <w:lang w:val="sr-Cyrl-RS"/>
        </w:rPr>
      </w:pPr>
    </w:p>
    <w:p w14:paraId="73984A08" w14:textId="77777777" w:rsidR="00260B2B" w:rsidRPr="00E661AE" w:rsidRDefault="00260B2B" w:rsidP="00260B2B">
      <w:pPr>
        <w:jc w:val="center"/>
        <w:rPr>
          <w:rFonts w:asciiTheme="majorBidi" w:hAnsiTheme="majorBidi" w:cstheme="majorBidi"/>
          <w:b/>
          <w:bCs/>
          <w:lang w:val="sr-Cyrl-RS"/>
        </w:rPr>
      </w:pPr>
    </w:p>
    <w:p w14:paraId="02B0845D" w14:textId="77777777" w:rsidR="00260B2B" w:rsidRPr="00E661AE" w:rsidRDefault="00260B2B" w:rsidP="00260B2B">
      <w:pPr>
        <w:jc w:val="center"/>
        <w:rPr>
          <w:rFonts w:asciiTheme="majorBidi" w:hAnsiTheme="majorBidi" w:cstheme="majorBidi"/>
          <w:b/>
          <w:bCs/>
          <w:lang w:val="sr-Cyrl-RS"/>
        </w:rPr>
      </w:pPr>
    </w:p>
    <w:p w14:paraId="52CAEDF6" w14:textId="77777777" w:rsidR="00260B2B" w:rsidRPr="00E661AE" w:rsidRDefault="00260B2B" w:rsidP="00260B2B">
      <w:pPr>
        <w:jc w:val="center"/>
        <w:rPr>
          <w:rFonts w:asciiTheme="majorBidi" w:hAnsiTheme="majorBidi" w:cstheme="majorBidi"/>
          <w:b/>
          <w:bCs/>
          <w:lang w:val="sr-Cyrl-RS"/>
        </w:rPr>
      </w:pPr>
    </w:p>
    <w:p w14:paraId="02FFEE67" w14:textId="07CFA969" w:rsidR="00260B2B" w:rsidRPr="00E661AE" w:rsidRDefault="00260B2B" w:rsidP="00260B2B">
      <w:pPr>
        <w:jc w:val="center"/>
        <w:rPr>
          <w:rFonts w:asciiTheme="majorBidi" w:hAnsiTheme="majorBidi" w:cstheme="majorBidi"/>
          <w:lang w:val="sr-Cyrl-RS"/>
        </w:rPr>
      </w:pPr>
      <w:r w:rsidRPr="00E661AE">
        <w:rPr>
          <w:rFonts w:asciiTheme="majorBidi" w:hAnsiTheme="majorBidi" w:cstheme="majorBidi"/>
          <w:b/>
          <w:bCs/>
          <w:lang w:val="sr-Cyrl-RS"/>
        </w:rPr>
        <w:t>Нови Пазар, 202</w:t>
      </w:r>
      <w:r w:rsidR="006D69B3" w:rsidRPr="00E661AE">
        <w:rPr>
          <w:rFonts w:asciiTheme="majorBidi" w:hAnsiTheme="majorBidi" w:cstheme="majorBidi"/>
          <w:b/>
          <w:bCs/>
          <w:lang w:val="sr-Latn-RS"/>
        </w:rPr>
        <w:t>6</w:t>
      </w:r>
      <w:r w:rsidRPr="00E661AE">
        <w:rPr>
          <w:rFonts w:asciiTheme="majorBidi" w:hAnsiTheme="majorBidi" w:cstheme="majorBidi"/>
          <w:lang w:val="sr-Cyrl-RS"/>
        </w:rPr>
        <w:t>.год.</w:t>
      </w:r>
      <w:r w:rsidRPr="00E661AE">
        <w:rPr>
          <w:rFonts w:asciiTheme="majorBidi" w:hAnsiTheme="majorBidi" w:cstheme="majorBidi"/>
          <w:lang w:val="sr-Cyrl-RS"/>
        </w:rPr>
        <w:br/>
      </w:r>
    </w:p>
    <w:p w14:paraId="620213FD" w14:textId="77777777" w:rsidR="00260B2B" w:rsidRPr="00E661AE" w:rsidRDefault="00260B2B" w:rsidP="00260B2B">
      <w:pPr>
        <w:jc w:val="center"/>
        <w:rPr>
          <w:rFonts w:asciiTheme="majorBidi" w:hAnsiTheme="majorBidi" w:cstheme="majorBidi"/>
          <w:lang w:val="sr-Cyrl-RS"/>
        </w:rPr>
      </w:pPr>
    </w:p>
    <w:p w14:paraId="53E75C73" w14:textId="334084EF" w:rsidR="009F2882" w:rsidRPr="00E661AE" w:rsidRDefault="005C2182" w:rsidP="0063310D">
      <w:pPr>
        <w:spacing w:before="74" w:after="0" w:line="675" w:lineRule="atLeast"/>
        <w:jc w:val="center"/>
        <w:outlineLvl w:val="0"/>
        <w:rPr>
          <w:rFonts w:asciiTheme="majorBidi" w:eastAsia="Times New Roman" w:hAnsiTheme="majorBidi" w:cstheme="majorBidi"/>
          <w:b/>
          <w:bCs/>
          <w:spacing w:val="-4"/>
          <w:kern w:val="36"/>
          <w:sz w:val="32"/>
          <w:szCs w:val="32"/>
          <w:lang w:val="sr-Cyrl-RS"/>
          <w14:ligatures w14:val="none"/>
        </w:rPr>
      </w:pPr>
      <w:r w:rsidRPr="00E661AE">
        <w:rPr>
          <w:rFonts w:asciiTheme="majorBidi" w:eastAsia="Times New Roman" w:hAnsiTheme="majorBidi" w:cstheme="majorBidi"/>
          <w:b/>
          <w:bCs/>
          <w:spacing w:val="-4"/>
          <w:kern w:val="36"/>
          <w:sz w:val="32"/>
          <w:szCs w:val="32"/>
          <w:lang w:val="hr-HR"/>
          <w14:ligatures w14:val="none"/>
        </w:rPr>
        <w:lastRenderedPageBreak/>
        <w:t>Увод</w:t>
      </w:r>
    </w:p>
    <w:p w14:paraId="51C0F3A2" w14:textId="6DE0761E" w:rsidR="005C2182" w:rsidRPr="00E661AE" w:rsidRDefault="005C2182" w:rsidP="005C2182">
      <w:pPr>
        <w:spacing w:before="46" w:after="0" w:line="345" w:lineRule="atLeast"/>
        <w:ind w:left="116" w:right="112" w:firstLine="604"/>
        <w:jc w:val="both"/>
        <w:rPr>
          <w:rFonts w:asciiTheme="majorBidi" w:eastAsia="Times New Roman" w:hAnsiTheme="majorBidi" w:cstheme="majorBidi"/>
          <w:kern w:val="0"/>
          <w:lang w:val="ru-RU"/>
          <w14:ligatures w14:val="none"/>
        </w:rPr>
      </w:pPr>
      <w:r w:rsidRPr="00E661AE">
        <w:rPr>
          <w:rFonts w:asciiTheme="majorBidi" w:eastAsia="Times New Roman" w:hAnsiTheme="majorBidi" w:cstheme="majorBidi"/>
          <w:kern w:val="0"/>
          <w:lang w:val="hr-HR"/>
          <w14:ligatures w14:val="none"/>
        </w:rPr>
        <w:t>Правилником о показатељима квалитета здравствене заштите („Службени гласник РС“ бр.</w:t>
      </w:r>
      <w:r w:rsidRPr="00E661AE">
        <w:rPr>
          <w:rFonts w:asciiTheme="majorBidi" w:eastAsia="Times New Roman" w:hAnsiTheme="majorBidi" w:cstheme="majorBidi"/>
          <w:spacing w:val="40"/>
          <w:kern w:val="0"/>
          <w:lang w:val="hr-HR"/>
          <w14:ligatures w14:val="none"/>
        </w:rPr>
        <w:t> </w:t>
      </w:r>
      <w:r w:rsidRPr="00E661AE">
        <w:rPr>
          <w:rFonts w:asciiTheme="majorBidi" w:eastAsia="Times New Roman" w:hAnsiTheme="majorBidi" w:cstheme="majorBidi"/>
          <w:kern w:val="0"/>
          <w:lang w:val="hr-HR"/>
          <w14:ligatures w14:val="none"/>
        </w:rPr>
        <w:t>123/2021) прописана је обавеза здравствених установа да прате показатеље задовољства послом својих радника.</w:t>
      </w:r>
    </w:p>
    <w:p w14:paraId="724F5EB2" w14:textId="77777777" w:rsidR="005C2182" w:rsidRPr="00E661AE" w:rsidRDefault="005C2182" w:rsidP="005C2182">
      <w:pPr>
        <w:spacing w:before="200" w:after="0" w:line="345" w:lineRule="atLeast"/>
        <w:ind w:left="116" w:right="113" w:firstLine="604"/>
        <w:jc w:val="both"/>
        <w:rPr>
          <w:rFonts w:asciiTheme="majorBidi" w:eastAsia="Times New Roman" w:hAnsiTheme="majorBidi" w:cstheme="majorBidi"/>
          <w:kern w:val="0"/>
          <w:lang w:val="ru-RU"/>
          <w14:ligatures w14:val="none"/>
        </w:rPr>
      </w:pPr>
      <w:r w:rsidRPr="00E661AE">
        <w:rPr>
          <w:rFonts w:asciiTheme="majorBidi" w:eastAsia="Times New Roman" w:hAnsiTheme="majorBidi" w:cstheme="majorBidi"/>
          <w:kern w:val="0"/>
          <w:lang w:val="hr-HR"/>
          <w14:ligatures w14:val="none"/>
        </w:rPr>
        <w:t>Здравствена установа има обавезу да једном годишње спроведе истраживање задовољства својих радника послом који обављају, уради анализу резултата истраживања, као и да предузме одговарајуће мере и активности на унапређењу степена њиховог задовољства на основу резултата истраживања.</w:t>
      </w:r>
    </w:p>
    <w:p w14:paraId="69F0D27D" w14:textId="24F5F75D" w:rsidR="005C2182" w:rsidRPr="00E661AE" w:rsidRDefault="005C2182" w:rsidP="005C2182">
      <w:pPr>
        <w:spacing w:before="203" w:after="0" w:line="345" w:lineRule="atLeast"/>
        <w:ind w:left="116" w:right="114" w:firstLine="604"/>
        <w:jc w:val="both"/>
        <w:rPr>
          <w:rFonts w:asciiTheme="majorBidi" w:eastAsia="Times New Roman" w:hAnsiTheme="majorBidi" w:cstheme="majorBidi"/>
          <w:kern w:val="0"/>
          <w:lang w:val="ru-RU"/>
          <w14:ligatures w14:val="none"/>
        </w:rPr>
      </w:pPr>
      <w:r w:rsidRPr="00E661AE">
        <w:rPr>
          <w:rFonts w:asciiTheme="majorBidi" w:eastAsia="Times New Roman" w:hAnsiTheme="majorBidi" w:cstheme="majorBidi"/>
          <w:kern w:val="0"/>
          <w:lang w:val="hr-HR"/>
          <w14:ligatures w14:val="none"/>
        </w:rPr>
        <w:t xml:space="preserve">Све здравствене установе спроводе испитивање задовољства запослених по истој методологији, у исто време, помоћу стандардизованог упитника са </w:t>
      </w:r>
      <w:r w:rsidR="0063310D" w:rsidRPr="00E661AE">
        <w:rPr>
          <w:rFonts w:asciiTheme="majorBidi" w:eastAsia="Times New Roman" w:hAnsiTheme="majorBidi" w:cstheme="majorBidi"/>
          <w:kern w:val="0"/>
          <w:lang w:val="sr-Cyrl-RS"/>
          <w14:ligatures w14:val="none"/>
        </w:rPr>
        <w:t>28</w:t>
      </w:r>
      <w:r w:rsidRPr="00E661AE">
        <w:rPr>
          <w:rFonts w:asciiTheme="majorBidi" w:eastAsia="Times New Roman" w:hAnsiTheme="majorBidi" w:cstheme="majorBidi"/>
          <w:kern w:val="0"/>
          <w:lang w:val="hr-HR"/>
          <w14:ligatures w14:val="none"/>
        </w:rPr>
        <w:t xml:space="preserve"> питања затвореног типа и једним питањем отвореног</w:t>
      </w:r>
      <w:r w:rsidRPr="00E661AE">
        <w:rPr>
          <w:rFonts w:asciiTheme="majorBidi" w:eastAsia="Times New Roman" w:hAnsiTheme="majorBidi" w:cstheme="majorBidi"/>
          <w:spacing w:val="-2"/>
          <w:kern w:val="0"/>
          <w:lang w:val="hr-HR"/>
          <w14:ligatures w14:val="none"/>
        </w:rPr>
        <w:t> </w:t>
      </w:r>
      <w:r w:rsidRPr="00E661AE">
        <w:rPr>
          <w:rFonts w:asciiTheme="majorBidi" w:eastAsia="Times New Roman" w:hAnsiTheme="majorBidi" w:cstheme="majorBidi"/>
          <w:kern w:val="0"/>
          <w:lang w:val="hr-HR"/>
          <w14:ligatures w14:val="none"/>
        </w:rPr>
        <w:t>типа (коментари испитаника).</w:t>
      </w:r>
      <w:r w:rsidR="00974911" w:rsidRPr="00E661AE">
        <w:rPr>
          <w:rFonts w:asciiTheme="majorBidi" w:eastAsia="Times New Roman" w:hAnsiTheme="majorBidi" w:cstheme="majorBidi"/>
          <w:kern w:val="0"/>
          <w:lang w:val="sr-Cyrl-RS"/>
          <w14:ligatures w14:val="none"/>
        </w:rPr>
        <w:t xml:space="preserve"> У 202</w:t>
      </w:r>
      <w:r w:rsidR="0063310D" w:rsidRPr="00E661AE">
        <w:rPr>
          <w:rFonts w:asciiTheme="majorBidi" w:eastAsia="Times New Roman" w:hAnsiTheme="majorBidi" w:cstheme="majorBidi"/>
          <w:kern w:val="0"/>
          <w:lang w:val="sr-Cyrl-RS"/>
          <w14:ligatures w14:val="none"/>
        </w:rPr>
        <w:t>5</w:t>
      </w:r>
      <w:r w:rsidR="00974911" w:rsidRPr="00E661AE">
        <w:rPr>
          <w:rFonts w:asciiTheme="majorBidi" w:eastAsia="Times New Roman" w:hAnsiTheme="majorBidi" w:cstheme="majorBidi"/>
          <w:kern w:val="0"/>
          <w:lang w:val="sr-Cyrl-RS"/>
          <w14:ligatures w14:val="none"/>
        </w:rPr>
        <w:t>.години састављен је нови упитник са додатим питањима о</w:t>
      </w:r>
      <w:r w:rsidR="0063310D" w:rsidRPr="00E661AE">
        <w:rPr>
          <w:rFonts w:asciiTheme="majorBidi" w:eastAsia="Times New Roman" w:hAnsiTheme="majorBidi" w:cstheme="majorBidi"/>
          <w:kern w:val="0"/>
          <w:lang w:val="sr-Cyrl-RS"/>
          <w14:ligatures w14:val="none"/>
        </w:rPr>
        <w:t xml:space="preserve"> здрављу радника</w:t>
      </w:r>
      <w:r w:rsidR="00974911" w:rsidRPr="00E661AE">
        <w:rPr>
          <w:rFonts w:asciiTheme="majorBidi" w:eastAsia="Times New Roman" w:hAnsiTheme="majorBidi" w:cstheme="majorBidi"/>
          <w:kern w:val="0"/>
          <w:lang w:val="sr-Cyrl-RS"/>
          <w14:ligatures w14:val="none"/>
        </w:rPr>
        <w:t xml:space="preserve">, помоћи при обављању послова... </w:t>
      </w:r>
      <w:r w:rsidRPr="00E661AE">
        <w:rPr>
          <w:rFonts w:asciiTheme="majorBidi" w:eastAsia="Times New Roman" w:hAnsiTheme="majorBidi" w:cstheme="majorBidi"/>
          <w:kern w:val="0"/>
          <w:lang w:val="hr-HR"/>
          <w14:ligatures w14:val="none"/>
        </w:rPr>
        <w:t>Упитником</w:t>
      </w:r>
      <w:r w:rsidR="00974911" w:rsidRPr="00E661AE">
        <w:rPr>
          <w:rFonts w:asciiTheme="majorBidi" w:eastAsia="Times New Roman" w:hAnsiTheme="majorBidi" w:cstheme="majorBidi"/>
          <w:kern w:val="0"/>
          <w:lang w:val="sr-Cyrl-RS"/>
          <w14:ligatures w14:val="none"/>
        </w:rPr>
        <w:t xml:space="preserve"> </w:t>
      </w:r>
      <w:r w:rsidRPr="00E661AE">
        <w:rPr>
          <w:rFonts w:asciiTheme="majorBidi" w:eastAsia="Times New Roman" w:hAnsiTheme="majorBidi" w:cstheme="majorBidi"/>
          <w:kern w:val="0"/>
          <w:lang w:val="hr-HR"/>
          <w14:ligatures w14:val="none"/>
        </w:rPr>
        <w:t>се</w:t>
      </w:r>
      <w:r w:rsidR="00974911" w:rsidRPr="00E661AE">
        <w:rPr>
          <w:rFonts w:asciiTheme="majorBidi" w:eastAsia="Times New Roman" w:hAnsiTheme="majorBidi" w:cstheme="majorBidi"/>
          <w:kern w:val="0"/>
          <w:lang w:val="sr-Cyrl-RS"/>
          <w14:ligatures w14:val="none"/>
        </w:rPr>
        <w:t xml:space="preserve"> </w:t>
      </w:r>
      <w:r w:rsidRPr="00E661AE">
        <w:rPr>
          <w:rFonts w:asciiTheme="majorBidi" w:eastAsia="Times New Roman" w:hAnsiTheme="majorBidi" w:cstheme="majorBidi"/>
          <w:spacing w:val="-3"/>
          <w:kern w:val="0"/>
          <w:lang w:val="hr-HR"/>
          <w14:ligatures w14:val="none"/>
        </w:rPr>
        <w:t> </w:t>
      </w:r>
      <w:r w:rsidRPr="00E661AE">
        <w:rPr>
          <w:rFonts w:asciiTheme="majorBidi" w:eastAsia="Times New Roman" w:hAnsiTheme="majorBidi" w:cstheme="majorBidi"/>
          <w:kern w:val="0"/>
          <w:lang w:val="hr-HR"/>
          <w14:ligatures w14:val="none"/>
        </w:rPr>
        <w:t>испитује</w:t>
      </w:r>
      <w:r w:rsidRPr="00E661AE">
        <w:rPr>
          <w:rFonts w:asciiTheme="majorBidi" w:eastAsia="Times New Roman" w:hAnsiTheme="majorBidi" w:cstheme="majorBidi"/>
          <w:spacing w:val="-2"/>
          <w:kern w:val="0"/>
          <w:lang w:val="hr-HR"/>
          <w14:ligatures w14:val="none"/>
        </w:rPr>
        <w:t> </w:t>
      </w:r>
      <w:r w:rsidRPr="00E661AE">
        <w:rPr>
          <w:rFonts w:asciiTheme="majorBidi" w:eastAsia="Times New Roman" w:hAnsiTheme="majorBidi" w:cstheme="majorBidi"/>
          <w:kern w:val="0"/>
          <w:lang w:val="hr-HR"/>
          <w14:ligatures w14:val="none"/>
        </w:rPr>
        <w:t>задовољство запослених појединим аспектима посла и то:</w:t>
      </w:r>
    </w:p>
    <w:p w14:paraId="56C8011E" w14:textId="1A0EA799" w:rsidR="005C2182" w:rsidRPr="00E661AE" w:rsidRDefault="005C2182" w:rsidP="005C2182">
      <w:pPr>
        <w:pStyle w:val="ListParagraph"/>
        <w:numPr>
          <w:ilvl w:val="0"/>
          <w:numId w:val="3"/>
        </w:numPr>
        <w:spacing w:before="199" w:after="0" w:line="345" w:lineRule="atLeast"/>
        <w:ind w:right="112"/>
        <w:jc w:val="both"/>
        <w:rPr>
          <w:rFonts w:asciiTheme="majorBidi" w:eastAsia="Times New Roman" w:hAnsiTheme="majorBidi" w:cstheme="majorBidi"/>
          <w:kern w:val="0"/>
          <w:lang w:val="ru-RU"/>
          <w14:ligatures w14:val="none"/>
        </w:rPr>
      </w:pPr>
      <w:r w:rsidRPr="00E661AE">
        <w:rPr>
          <w:rFonts w:asciiTheme="majorBidi" w:eastAsia="Times New Roman" w:hAnsiTheme="majorBidi" w:cstheme="majorBidi"/>
          <w:kern w:val="0"/>
          <w:lang w:val="hr-HR"/>
          <w14:ligatures w14:val="none"/>
        </w:rPr>
        <w:t>Условима рада (адекватношћу опреме и простора за рад, расположивим временом за обављање посла, аутономијом у обављању посла, финансијском надокнадом за рад, руковођењем и организацијом рада у установи)</w:t>
      </w:r>
    </w:p>
    <w:p w14:paraId="51DFB177" w14:textId="181379D9" w:rsidR="005C2182" w:rsidRPr="00E661AE" w:rsidRDefault="005C2182" w:rsidP="005C2182">
      <w:pPr>
        <w:pStyle w:val="ListParagraph"/>
        <w:numPr>
          <w:ilvl w:val="0"/>
          <w:numId w:val="3"/>
        </w:numPr>
        <w:spacing w:before="200" w:after="0" w:line="360" w:lineRule="atLeast"/>
        <w:rPr>
          <w:rFonts w:asciiTheme="majorBidi" w:eastAsia="Times New Roman" w:hAnsiTheme="majorBidi" w:cstheme="majorBidi"/>
          <w:kern w:val="0"/>
          <w:lang w:val="ru-RU"/>
          <w14:ligatures w14:val="none"/>
        </w:rPr>
      </w:pPr>
      <w:r w:rsidRPr="00E661AE">
        <w:rPr>
          <w:rFonts w:asciiTheme="majorBidi" w:eastAsia="Times New Roman" w:hAnsiTheme="majorBidi" w:cstheme="majorBidi"/>
          <w:kern w:val="0"/>
          <w:lang w:val="hr-HR"/>
          <w14:ligatures w14:val="none"/>
        </w:rPr>
        <w:t>Могућношћу</w:t>
      </w:r>
      <w:r w:rsidRPr="00E661AE">
        <w:rPr>
          <w:rFonts w:asciiTheme="majorBidi" w:eastAsia="Times New Roman" w:hAnsiTheme="majorBidi" w:cstheme="majorBidi"/>
          <w:spacing w:val="-2"/>
          <w:kern w:val="0"/>
          <w:lang w:val="hr-HR"/>
          <w14:ligatures w14:val="none"/>
        </w:rPr>
        <w:t> </w:t>
      </w:r>
      <w:r w:rsidRPr="00E661AE">
        <w:rPr>
          <w:rFonts w:asciiTheme="majorBidi" w:eastAsia="Times New Roman" w:hAnsiTheme="majorBidi" w:cstheme="majorBidi"/>
          <w:kern w:val="0"/>
          <w:lang w:val="hr-HR"/>
          <w14:ligatures w14:val="none"/>
        </w:rPr>
        <w:t>за</w:t>
      </w:r>
      <w:r w:rsidRPr="00E661AE">
        <w:rPr>
          <w:rFonts w:asciiTheme="majorBidi" w:eastAsia="Times New Roman" w:hAnsiTheme="majorBidi" w:cstheme="majorBidi"/>
          <w:spacing w:val="-3"/>
          <w:kern w:val="0"/>
          <w:lang w:val="hr-HR"/>
          <w14:ligatures w14:val="none"/>
        </w:rPr>
        <w:t> </w:t>
      </w:r>
      <w:r w:rsidRPr="00E661AE">
        <w:rPr>
          <w:rFonts w:asciiTheme="majorBidi" w:eastAsia="Times New Roman" w:hAnsiTheme="majorBidi" w:cstheme="majorBidi"/>
          <w:kern w:val="0"/>
          <w:lang w:val="hr-HR"/>
          <w14:ligatures w14:val="none"/>
        </w:rPr>
        <w:t>професионални развој</w:t>
      </w:r>
      <w:r w:rsidRPr="00E661AE">
        <w:rPr>
          <w:rFonts w:asciiTheme="majorBidi" w:eastAsia="Times New Roman" w:hAnsiTheme="majorBidi" w:cstheme="majorBidi"/>
          <w:spacing w:val="-2"/>
          <w:kern w:val="0"/>
          <w:lang w:val="hr-HR"/>
          <w14:ligatures w14:val="none"/>
        </w:rPr>
        <w:t> </w:t>
      </w:r>
      <w:r w:rsidRPr="00E661AE">
        <w:rPr>
          <w:rFonts w:asciiTheme="majorBidi" w:eastAsia="Times New Roman" w:hAnsiTheme="majorBidi" w:cstheme="majorBidi"/>
          <w:kern w:val="0"/>
          <w:lang w:val="hr-HR"/>
          <w14:ligatures w14:val="none"/>
        </w:rPr>
        <w:t>и</w:t>
      </w:r>
      <w:r w:rsidRPr="00E661AE">
        <w:rPr>
          <w:rFonts w:asciiTheme="majorBidi" w:eastAsia="Times New Roman" w:hAnsiTheme="majorBidi" w:cstheme="majorBidi"/>
          <w:spacing w:val="-2"/>
          <w:kern w:val="0"/>
          <w:lang w:val="hr-HR"/>
          <w14:ligatures w14:val="none"/>
        </w:rPr>
        <w:t> </w:t>
      </w:r>
      <w:r w:rsidRPr="00E661AE">
        <w:rPr>
          <w:rFonts w:asciiTheme="majorBidi" w:eastAsia="Times New Roman" w:hAnsiTheme="majorBidi" w:cstheme="majorBidi"/>
          <w:kern w:val="0"/>
          <w:lang w:val="hr-HR"/>
          <w14:ligatures w14:val="none"/>
        </w:rPr>
        <w:t>континуирану</w:t>
      </w:r>
      <w:r w:rsidRPr="00E661AE">
        <w:rPr>
          <w:rFonts w:asciiTheme="majorBidi" w:eastAsia="Times New Roman" w:hAnsiTheme="majorBidi" w:cstheme="majorBidi"/>
          <w:spacing w:val="-1"/>
          <w:kern w:val="0"/>
          <w:lang w:val="hr-HR"/>
          <w14:ligatures w14:val="none"/>
        </w:rPr>
        <w:t> </w:t>
      </w:r>
      <w:r w:rsidRPr="00E661AE">
        <w:rPr>
          <w:rFonts w:asciiTheme="majorBidi" w:eastAsia="Times New Roman" w:hAnsiTheme="majorBidi" w:cstheme="majorBidi"/>
          <w:spacing w:val="-2"/>
          <w:kern w:val="0"/>
          <w:lang w:val="hr-HR"/>
          <w14:ligatures w14:val="none"/>
        </w:rPr>
        <w:t>едукацију</w:t>
      </w:r>
    </w:p>
    <w:p w14:paraId="0DA80CB5" w14:textId="1306DCC5" w:rsidR="005C2182" w:rsidRPr="00E661AE" w:rsidRDefault="005C2182" w:rsidP="005C2182">
      <w:pPr>
        <w:pStyle w:val="ListParagraph"/>
        <w:numPr>
          <w:ilvl w:val="0"/>
          <w:numId w:val="3"/>
        </w:numPr>
        <w:spacing w:before="100" w:beforeAutospacing="1" w:after="100" w:afterAutospacing="1" w:line="360" w:lineRule="atLeast"/>
        <w:rPr>
          <w:rFonts w:asciiTheme="majorBidi" w:eastAsia="Times New Roman" w:hAnsiTheme="majorBidi" w:cstheme="majorBidi"/>
          <w:kern w:val="0"/>
          <w:lang w:val="ru-RU"/>
          <w14:ligatures w14:val="none"/>
        </w:rPr>
      </w:pPr>
      <w:r w:rsidRPr="00E661AE">
        <w:rPr>
          <w:rFonts w:asciiTheme="majorBidi" w:eastAsia="Times New Roman" w:hAnsiTheme="majorBidi" w:cstheme="majorBidi"/>
          <w:kern w:val="0"/>
          <w:lang w:val="hr-HR"/>
          <w14:ligatures w14:val="none"/>
        </w:rPr>
        <w:t>Односом</w:t>
      </w:r>
      <w:r w:rsidRPr="00E661AE">
        <w:rPr>
          <w:rFonts w:asciiTheme="majorBidi" w:eastAsia="Times New Roman" w:hAnsiTheme="majorBidi" w:cstheme="majorBidi"/>
          <w:spacing w:val="-3"/>
          <w:kern w:val="0"/>
          <w:lang w:val="hr-HR"/>
          <w14:ligatures w14:val="none"/>
        </w:rPr>
        <w:t> </w:t>
      </w:r>
      <w:r w:rsidRPr="00E661AE">
        <w:rPr>
          <w:rFonts w:asciiTheme="majorBidi" w:eastAsia="Times New Roman" w:hAnsiTheme="majorBidi" w:cstheme="majorBidi"/>
          <w:kern w:val="0"/>
          <w:lang w:val="hr-HR"/>
          <w14:ligatures w14:val="none"/>
        </w:rPr>
        <w:t>са</w:t>
      </w:r>
      <w:r w:rsidRPr="00E661AE">
        <w:rPr>
          <w:rFonts w:asciiTheme="majorBidi" w:eastAsia="Times New Roman" w:hAnsiTheme="majorBidi" w:cstheme="majorBidi"/>
          <w:spacing w:val="-2"/>
          <w:kern w:val="0"/>
          <w:lang w:val="hr-HR"/>
          <w14:ligatures w14:val="none"/>
        </w:rPr>
        <w:t> </w:t>
      </w:r>
      <w:r w:rsidRPr="00E661AE">
        <w:rPr>
          <w:rFonts w:asciiTheme="majorBidi" w:eastAsia="Times New Roman" w:hAnsiTheme="majorBidi" w:cstheme="majorBidi"/>
          <w:kern w:val="0"/>
          <w:lang w:val="hr-HR"/>
          <w14:ligatures w14:val="none"/>
        </w:rPr>
        <w:t>руководећим</w:t>
      </w:r>
      <w:r w:rsidRPr="00E661AE">
        <w:rPr>
          <w:rFonts w:asciiTheme="majorBidi" w:eastAsia="Times New Roman" w:hAnsiTheme="majorBidi" w:cstheme="majorBidi"/>
          <w:spacing w:val="1"/>
          <w:kern w:val="0"/>
          <w:lang w:val="hr-HR"/>
          <w14:ligatures w14:val="none"/>
        </w:rPr>
        <w:t> </w:t>
      </w:r>
      <w:r w:rsidRPr="00E661AE">
        <w:rPr>
          <w:rFonts w:asciiTheme="majorBidi" w:eastAsia="Times New Roman" w:hAnsiTheme="majorBidi" w:cstheme="majorBidi"/>
          <w:kern w:val="0"/>
          <w:lang w:val="hr-HR"/>
          <w14:ligatures w14:val="none"/>
        </w:rPr>
        <w:t>кадром</w:t>
      </w:r>
      <w:r w:rsidRPr="00E661AE">
        <w:rPr>
          <w:rFonts w:asciiTheme="majorBidi" w:eastAsia="Times New Roman" w:hAnsiTheme="majorBidi" w:cstheme="majorBidi"/>
          <w:spacing w:val="-2"/>
          <w:kern w:val="0"/>
          <w:lang w:val="hr-HR"/>
          <w14:ligatures w14:val="none"/>
        </w:rPr>
        <w:t> </w:t>
      </w:r>
      <w:r w:rsidRPr="00E661AE">
        <w:rPr>
          <w:rFonts w:asciiTheme="majorBidi" w:eastAsia="Times New Roman" w:hAnsiTheme="majorBidi" w:cstheme="majorBidi"/>
          <w:kern w:val="0"/>
          <w:lang w:val="hr-HR"/>
          <w14:ligatures w14:val="none"/>
        </w:rPr>
        <w:t>(уважавањем и вредновањем</w:t>
      </w:r>
      <w:r w:rsidRPr="00E661AE">
        <w:rPr>
          <w:rFonts w:asciiTheme="majorBidi" w:eastAsia="Times New Roman" w:hAnsiTheme="majorBidi" w:cstheme="majorBidi"/>
          <w:spacing w:val="-1"/>
          <w:kern w:val="0"/>
          <w:lang w:val="hr-HR"/>
          <w14:ligatures w14:val="none"/>
        </w:rPr>
        <w:t> </w:t>
      </w:r>
      <w:r w:rsidRPr="00E661AE">
        <w:rPr>
          <w:rFonts w:asciiTheme="majorBidi" w:eastAsia="Times New Roman" w:hAnsiTheme="majorBidi" w:cstheme="majorBidi"/>
          <w:kern w:val="0"/>
          <w:lang w:val="hr-HR"/>
          <w14:ligatures w14:val="none"/>
        </w:rPr>
        <w:t>рада</w:t>
      </w:r>
      <w:r w:rsidRPr="00E661AE">
        <w:rPr>
          <w:rFonts w:asciiTheme="majorBidi" w:eastAsia="Times New Roman" w:hAnsiTheme="majorBidi" w:cstheme="majorBidi"/>
          <w:spacing w:val="1"/>
          <w:kern w:val="0"/>
          <w:lang w:val="hr-HR"/>
          <w14:ligatures w14:val="none"/>
        </w:rPr>
        <w:t> </w:t>
      </w:r>
      <w:r w:rsidRPr="00E661AE">
        <w:rPr>
          <w:rFonts w:asciiTheme="majorBidi" w:eastAsia="Times New Roman" w:hAnsiTheme="majorBidi" w:cstheme="majorBidi"/>
          <w:spacing w:val="-2"/>
          <w:kern w:val="0"/>
          <w:lang w:val="hr-HR"/>
          <w14:ligatures w14:val="none"/>
        </w:rPr>
        <w:t>запослених)</w:t>
      </w:r>
    </w:p>
    <w:p w14:paraId="7917F667" w14:textId="77777777" w:rsidR="005C2182" w:rsidRPr="00E661AE" w:rsidRDefault="005C2182" w:rsidP="005C2182">
      <w:pPr>
        <w:pStyle w:val="ListParagraph"/>
        <w:numPr>
          <w:ilvl w:val="0"/>
          <w:numId w:val="3"/>
        </w:numPr>
        <w:spacing w:before="241" w:after="100" w:afterAutospacing="1" w:line="360" w:lineRule="atLeast"/>
        <w:rPr>
          <w:rFonts w:asciiTheme="majorBidi" w:eastAsia="Times New Roman" w:hAnsiTheme="majorBidi" w:cstheme="majorBidi"/>
          <w:kern w:val="0"/>
          <w:lang w:val="ru-RU"/>
          <w14:ligatures w14:val="none"/>
        </w:rPr>
      </w:pPr>
      <w:r w:rsidRPr="00E661AE">
        <w:rPr>
          <w:rFonts w:asciiTheme="majorBidi" w:eastAsia="Times New Roman" w:hAnsiTheme="majorBidi" w:cstheme="majorBidi"/>
          <w:kern w:val="0"/>
          <w:lang w:val="hr-HR"/>
          <w14:ligatures w14:val="none"/>
        </w:rPr>
        <w:t>Непосредном</w:t>
      </w:r>
      <w:r w:rsidRPr="00E661AE">
        <w:rPr>
          <w:rFonts w:asciiTheme="majorBidi" w:eastAsia="Times New Roman" w:hAnsiTheme="majorBidi" w:cstheme="majorBidi"/>
          <w:spacing w:val="-3"/>
          <w:kern w:val="0"/>
          <w:lang w:val="hr-HR"/>
          <w14:ligatures w14:val="none"/>
        </w:rPr>
        <w:t> </w:t>
      </w:r>
      <w:r w:rsidRPr="00E661AE">
        <w:rPr>
          <w:rFonts w:asciiTheme="majorBidi" w:eastAsia="Times New Roman" w:hAnsiTheme="majorBidi" w:cstheme="majorBidi"/>
          <w:kern w:val="0"/>
          <w:lang w:val="hr-HR"/>
          <w14:ligatures w14:val="none"/>
        </w:rPr>
        <w:t>сарадњом</w:t>
      </w:r>
      <w:r w:rsidRPr="00E661AE">
        <w:rPr>
          <w:rFonts w:asciiTheme="majorBidi" w:eastAsia="Times New Roman" w:hAnsiTheme="majorBidi" w:cstheme="majorBidi"/>
          <w:spacing w:val="-1"/>
          <w:kern w:val="0"/>
          <w:lang w:val="hr-HR"/>
          <w14:ligatures w14:val="none"/>
        </w:rPr>
        <w:t> </w:t>
      </w:r>
      <w:r w:rsidRPr="00E661AE">
        <w:rPr>
          <w:rFonts w:asciiTheme="majorBidi" w:eastAsia="Times New Roman" w:hAnsiTheme="majorBidi" w:cstheme="majorBidi"/>
          <w:kern w:val="0"/>
          <w:lang w:val="hr-HR"/>
          <w14:ligatures w14:val="none"/>
        </w:rPr>
        <w:t>са</w:t>
      </w:r>
      <w:r w:rsidRPr="00E661AE">
        <w:rPr>
          <w:rFonts w:asciiTheme="majorBidi" w:eastAsia="Times New Roman" w:hAnsiTheme="majorBidi" w:cstheme="majorBidi"/>
          <w:spacing w:val="-1"/>
          <w:kern w:val="0"/>
          <w:lang w:val="hr-HR"/>
          <w14:ligatures w14:val="none"/>
        </w:rPr>
        <w:t> </w:t>
      </w:r>
      <w:r w:rsidRPr="00E661AE">
        <w:rPr>
          <w:rFonts w:asciiTheme="majorBidi" w:eastAsia="Times New Roman" w:hAnsiTheme="majorBidi" w:cstheme="majorBidi"/>
          <w:spacing w:val="-2"/>
          <w:kern w:val="0"/>
          <w:lang w:val="hr-HR"/>
          <w14:ligatures w14:val="none"/>
        </w:rPr>
        <w:t>колегама</w:t>
      </w:r>
    </w:p>
    <w:p w14:paraId="205094BC" w14:textId="7FC664DA" w:rsidR="005C2182" w:rsidRPr="00E661AE" w:rsidRDefault="005C2182" w:rsidP="005C2182">
      <w:pPr>
        <w:pStyle w:val="ListParagraph"/>
        <w:numPr>
          <w:ilvl w:val="0"/>
          <w:numId w:val="3"/>
        </w:numPr>
        <w:spacing w:before="241" w:after="100" w:afterAutospacing="1" w:line="360" w:lineRule="atLeast"/>
        <w:rPr>
          <w:rFonts w:asciiTheme="majorBidi" w:eastAsia="Times New Roman" w:hAnsiTheme="majorBidi" w:cstheme="majorBidi"/>
          <w:kern w:val="0"/>
          <w:lang w:val="ru-RU"/>
          <w14:ligatures w14:val="none"/>
        </w:rPr>
      </w:pPr>
      <w:r w:rsidRPr="00E661AE">
        <w:rPr>
          <w:rFonts w:asciiTheme="majorBidi" w:eastAsia="Times New Roman" w:hAnsiTheme="majorBidi" w:cstheme="majorBidi"/>
          <w:kern w:val="0"/>
          <w:lang w:val="hr-HR"/>
          <w14:ligatures w14:val="none"/>
        </w:rPr>
        <w:t>Односом</w:t>
      </w:r>
      <w:r w:rsidRPr="00E661AE">
        <w:rPr>
          <w:rFonts w:asciiTheme="majorBidi" w:eastAsia="Times New Roman" w:hAnsiTheme="majorBidi" w:cstheme="majorBidi"/>
          <w:spacing w:val="-2"/>
          <w:kern w:val="0"/>
          <w:lang w:val="hr-HR"/>
          <w14:ligatures w14:val="none"/>
        </w:rPr>
        <w:t> </w:t>
      </w:r>
      <w:r w:rsidRPr="00E661AE">
        <w:rPr>
          <w:rFonts w:asciiTheme="majorBidi" w:eastAsia="Times New Roman" w:hAnsiTheme="majorBidi" w:cstheme="majorBidi"/>
          <w:kern w:val="0"/>
          <w:lang w:val="hr-HR"/>
          <w14:ligatures w14:val="none"/>
        </w:rPr>
        <w:t>пацијената</w:t>
      </w:r>
      <w:r w:rsidRPr="00E661AE">
        <w:rPr>
          <w:rFonts w:asciiTheme="majorBidi" w:eastAsia="Times New Roman" w:hAnsiTheme="majorBidi" w:cstheme="majorBidi"/>
          <w:spacing w:val="-1"/>
          <w:kern w:val="0"/>
          <w:lang w:val="hr-HR"/>
          <w14:ligatures w14:val="none"/>
        </w:rPr>
        <w:t> </w:t>
      </w:r>
      <w:r w:rsidRPr="00E661AE">
        <w:rPr>
          <w:rFonts w:asciiTheme="majorBidi" w:eastAsia="Times New Roman" w:hAnsiTheme="majorBidi" w:cstheme="majorBidi"/>
          <w:kern w:val="0"/>
          <w:lang w:val="hr-HR"/>
          <w14:ligatures w14:val="none"/>
        </w:rPr>
        <w:t>према</w:t>
      </w:r>
      <w:r w:rsidRPr="00E661AE">
        <w:rPr>
          <w:rFonts w:asciiTheme="majorBidi" w:eastAsia="Times New Roman" w:hAnsiTheme="majorBidi" w:cstheme="majorBidi"/>
          <w:spacing w:val="-1"/>
          <w:kern w:val="0"/>
          <w:lang w:val="hr-HR"/>
          <w14:ligatures w14:val="none"/>
        </w:rPr>
        <w:t> </w:t>
      </w:r>
      <w:r w:rsidRPr="00E661AE">
        <w:rPr>
          <w:rFonts w:asciiTheme="majorBidi" w:eastAsia="Times New Roman" w:hAnsiTheme="majorBidi" w:cstheme="majorBidi"/>
          <w:spacing w:val="-2"/>
          <w:kern w:val="0"/>
          <w:lang w:val="hr-HR"/>
          <w14:ligatures w14:val="none"/>
        </w:rPr>
        <w:t>запосленима</w:t>
      </w:r>
    </w:p>
    <w:p w14:paraId="7B559F06" w14:textId="4427D2FC" w:rsidR="005C2182" w:rsidRPr="00E661AE" w:rsidRDefault="005C2182" w:rsidP="005C2182">
      <w:pPr>
        <w:pStyle w:val="ListParagraph"/>
        <w:numPr>
          <w:ilvl w:val="0"/>
          <w:numId w:val="3"/>
        </w:numPr>
        <w:spacing w:before="241" w:after="100" w:afterAutospacing="1" w:line="360" w:lineRule="atLeast"/>
        <w:rPr>
          <w:rFonts w:asciiTheme="majorBidi" w:eastAsia="Times New Roman" w:hAnsiTheme="majorBidi" w:cstheme="majorBidi"/>
          <w:kern w:val="0"/>
          <w:lang w:val="ru-RU"/>
          <w14:ligatures w14:val="none"/>
        </w:rPr>
      </w:pPr>
      <w:r w:rsidRPr="00E661AE">
        <w:rPr>
          <w:rFonts w:asciiTheme="majorBidi" w:eastAsia="Times New Roman" w:hAnsiTheme="majorBidi" w:cstheme="majorBidi"/>
          <w:spacing w:val="-2"/>
          <w:kern w:val="0"/>
          <w:lang w:val="sr-Cyrl-RS"/>
          <w14:ligatures w14:val="none"/>
        </w:rPr>
        <w:t>О степену изложености стресу</w:t>
      </w:r>
    </w:p>
    <w:p w14:paraId="22EA2119" w14:textId="7D430E61" w:rsidR="00974911" w:rsidRPr="00E661AE" w:rsidRDefault="00974911" w:rsidP="005C2182">
      <w:pPr>
        <w:pStyle w:val="ListParagraph"/>
        <w:numPr>
          <w:ilvl w:val="0"/>
          <w:numId w:val="3"/>
        </w:numPr>
        <w:spacing w:before="241" w:after="100" w:afterAutospacing="1" w:line="360" w:lineRule="atLeast"/>
        <w:rPr>
          <w:rFonts w:asciiTheme="majorBidi" w:eastAsia="Times New Roman" w:hAnsiTheme="majorBidi" w:cstheme="majorBidi"/>
          <w:kern w:val="0"/>
          <w:lang w:val="ru-RU"/>
          <w14:ligatures w14:val="none"/>
        </w:rPr>
      </w:pPr>
      <w:r w:rsidRPr="00E661AE">
        <w:rPr>
          <w:rFonts w:asciiTheme="majorBidi" w:eastAsia="Times New Roman" w:hAnsiTheme="majorBidi" w:cstheme="majorBidi"/>
          <w:spacing w:val="-2"/>
          <w:kern w:val="0"/>
          <w:lang w:val="sr-Cyrl-RS"/>
          <w14:ligatures w14:val="none"/>
        </w:rPr>
        <w:t>Безбедности на раду</w:t>
      </w:r>
    </w:p>
    <w:p w14:paraId="563A11C4" w14:textId="50E0726E" w:rsidR="00974911" w:rsidRPr="00E661AE" w:rsidRDefault="00974911" w:rsidP="005C2182">
      <w:pPr>
        <w:pStyle w:val="ListParagraph"/>
        <w:numPr>
          <w:ilvl w:val="0"/>
          <w:numId w:val="3"/>
        </w:numPr>
        <w:spacing w:before="241" w:after="100" w:afterAutospacing="1" w:line="360" w:lineRule="atLeast"/>
        <w:rPr>
          <w:rFonts w:asciiTheme="majorBidi" w:eastAsia="Times New Roman" w:hAnsiTheme="majorBidi" w:cstheme="majorBidi"/>
          <w:kern w:val="0"/>
          <w:lang w:val="ru-RU"/>
          <w14:ligatures w14:val="none"/>
        </w:rPr>
      </w:pPr>
      <w:r w:rsidRPr="00E661AE">
        <w:rPr>
          <w:rFonts w:asciiTheme="majorBidi" w:eastAsia="Times New Roman" w:hAnsiTheme="majorBidi" w:cstheme="majorBidi"/>
          <w:spacing w:val="-2"/>
          <w:kern w:val="0"/>
          <w:lang w:val="sr-Cyrl-RS"/>
          <w14:ligatures w14:val="none"/>
        </w:rPr>
        <w:t>Помоћ и олакшице на раду</w:t>
      </w:r>
    </w:p>
    <w:p w14:paraId="17934D35" w14:textId="4525160B" w:rsidR="005C2182" w:rsidRPr="00E661AE" w:rsidRDefault="005C2182" w:rsidP="005C2182">
      <w:pPr>
        <w:pStyle w:val="ListParagraph"/>
        <w:numPr>
          <w:ilvl w:val="0"/>
          <w:numId w:val="3"/>
        </w:numPr>
        <w:spacing w:before="241" w:after="100" w:afterAutospacing="1" w:line="360" w:lineRule="atLeast"/>
        <w:rPr>
          <w:rFonts w:asciiTheme="majorBidi" w:eastAsia="Times New Roman" w:hAnsiTheme="majorBidi" w:cstheme="majorBidi"/>
          <w:kern w:val="0"/>
          <w:lang w:val="ru-RU"/>
          <w14:ligatures w14:val="none"/>
        </w:rPr>
      </w:pPr>
      <w:r w:rsidRPr="00E661AE">
        <w:rPr>
          <w:rFonts w:asciiTheme="majorBidi" w:eastAsia="Times New Roman" w:hAnsiTheme="majorBidi" w:cstheme="majorBidi"/>
          <w:spacing w:val="-2"/>
          <w:kern w:val="0"/>
          <w:lang w:val="sr-Cyrl-RS"/>
          <w14:ligatures w14:val="none"/>
        </w:rPr>
        <w:t>Могућности промене посла</w:t>
      </w:r>
    </w:p>
    <w:p w14:paraId="6F4FFA7D" w14:textId="436B1472" w:rsidR="00A44164" w:rsidRPr="00E661AE" w:rsidRDefault="00A44164" w:rsidP="00A44164">
      <w:pPr>
        <w:pStyle w:val="ListParagraph"/>
        <w:numPr>
          <w:ilvl w:val="0"/>
          <w:numId w:val="3"/>
        </w:numPr>
        <w:spacing w:before="202" w:after="0" w:line="345" w:lineRule="atLeast"/>
        <w:ind w:right="113"/>
        <w:jc w:val="both"/>
        <w:rPr>
          <w:rFonts w:asciiTheme="majorBidi" w:eastAsia="Times New Roman" w:hAnsiTheme="majorBidi" w:cstheme="majorBidi"/>
          <w:kern w:val="0"/>
          <w:lang w:val="ru-RU"/>
          <w14:ligatures w14:val="none"/>
        </w:rPr>
      </w:pPr>
      <w:r w:rsidRPr="00E661AE">
        <w:rPr>
          <w:rFonts w:asciiTheme="majorBidi" w:eastAsia="Times New Roman" w:hAnsiTheme="majorBidi" w:cstheme="majorBidi"/>
          <w:kern w:val="0"/>
          <w:lang w:val="sr-Cyrl-RS"/>
          <w14:ligatures w14:val="none"/>
        </w:rPr>
        <w:t>О</w:t>
      </w:r>
      <w:r w:rsidRPr="00E661AE">
        <w:rPr>
          <w:rFonts w:asciiTheme="majorBidi" w:eastAsia="Times New Roman" w:hAnsiTheme="majorBidi" w:cstheme="majorBidi"/>
          <w:kern w:val="0"/>
          <w:lang w:val="hr-HR"/>
          <w14:ligatures w14:val="none"/>
        </w:rPr>
        <w:t>пштег задовољства када се узму у обзир сви аспекти професионалног задовољства</w:t>
      </w:r>
    </w:p>
    <w:p w14:paraId="4E66C4F8" w14:textId="77777777" w:rsidR="005C2182" w:rsidRPr="00E661AE" w:rsidRDefault="005C2182" w:rsidP="00A44164">
      <w:pPr>
        <w:spacing w:before="240" w:after="0" w:line="345" w:lineRule="atLeast"/>
        <w:ind w:left="116" w:right="112" w:firstLine="604"/>
        <w:jc w:val="both"/>
        <w:rPr>
          <w:rFonts w:asciiTheme="majorBidi" w:eastAsia="Times New Roman" w:hAnsiTheme="majorBidi" w:cstheme="majorBidi"/>
          <w:kern w:val="0"/>
          <w:lang w:val="ru-RU"/>
          <w14:ligatures w14:val="none"/>
        </w:rPr>
      </w:pPr>
      <w:r w:rsidRPr="00E661AE">
        <w:rPr>
          <w:rFonts w:asciiTheme="majorBidi" w:eastAsia="Times New Roman" w:hAnsiTheme="majorBidi" w:cstheme="majorBidi"/>
          <w:kern w:val="0"/>
          <w:lang w:val="hr-HR"/>
          <w14:ligatures w14:val="none"/>
        </w:rPr>
        <w:t>Испитаници имају могућност да на скали од 1 до 5 искажу своје задовољство појединим аспектима рада (1-веома незадовољан; 2– незадовољан; 3-ни задовољан, ни незадовољан; 4–задовољан; 5-веома задовољан), као и да се определе за опцију 6- питање се не односи на </w:t>
      </w:r>
      <w:r w:rsidRPr="00E661AE">
        <w:rPr>
          <w:rFonts w:asciiTheme="majorBidi" w:eastAsia="Times New Roman" w:hAnsiTheme="majorBidi" w:cstheme="majorBidi"/>
          <w:spacing w:val="-2"/>
          <w:kern w:val="0"/>
          <w:lang w:val="hr-HR"/>
          <w14:ligatures w14:val="none"/>
        </w:rPr>
        <w:t>мене.</w:t>
      </w:r>
    </w:p>
    <w:p w14:paraId="115A0733" w14:textId="77777777" w:rsidR="005C2182" w:rsidRPr="00E661AE" w:rsidRDefault="005C2182" w:rsidP="00A44164">
      <w:pPr>
        <w:spacing w:before="200" w:after="0" w:line="345" w:lineRule="atLeast"/>
        <w:ind w:left="116" w:right="109" w:firstLine="604"/>
        <w:jc w:val="both"/>
        <w:rPr>
          <w:rFonts w:asciiTheme="majorBidi" w:eastAsia="Times New Roman" w:hAnsiTheme="majorBidi" w:cstheme="majorBidi"/>
          <w:kern w:val="0"/>
          <w:lang w:val="sr-Cyrl-RS"/>
          <w14:ligatures w14:val="none"/>
        </w:rPr>
      </w:pPr>
      <w:r w:rsidRPr="00E661AE">
        <w:rPr>
          <w:rFonts w:asciiTheme="majorBidi" w:eastAsia="Times New Roman" w:hAnsiTheme="majorBidi" w:cstheme="majorBidi"/>
          <w:kern w:val="0"/>
          <w:lang w:val="hr-HR"/>
          <w14:ligatures w14:val="none"/>
        </w:rPr>
        <w:t>Подаци о показатељима задовољства запослених у здравственој установи су део Интегрисаног плана сталног унапређења квалитета, као и Интегрисаног извештаја о раду Комисије за унапређење квалитета рада здравствене установе.</w:t>
      </w:r>
    </w:p>
    <w:p w14:paraId="5915D60C" w14:textId="77777777" w:rsidR="00A44164" w:rsidRPr="00E661AE" w:rsidRDefault="00A44164" w:rsidP="00A44164">
      <w:pPr>
        <w:spacing w:before="200" w:after="0" w:line="345" w:lineRule="atLeast"/>
        <w:ind w:left="116" w:right="109" w:firstLine="604"/>
        <w:jc w:val="both"/>
        <w:rPr>
          <w:rFonts w:asciiTheme="majorBidi" w:eastAsia="Times New Roman" w:hAnsiTheme="majorBidi" w:cstheme="majorBidi"/>
          <w:kern w:val="0"/>
          <w:lang w:val="sr-Cyrl-RS"/>
          <w14:ligatures w14:val="none"/>
        </w:rPr>
      </w:pPr>
    </w:p>
    <w:p w14:paraId="2F3630C2" w14:textId="3D9A2E7B" w:rsidR="00A44164" w:rsidRPr="00E661AE" w:rsidRDefault="005C2182" w:rsidP="00A44164">
      <w:pPr>
        <w:spacing w:before="200" w:after="0" w:line="345" w:lineRule="atLeast"/>
        <w:ind w:left="116" w:right="115"/>
        <w:jc w:val="both"/>
        <w:rPr>
          <w:rFonts w:asciiTheme="majorBidi" w:eastAsia="Times New Roman" w:hAnsiTheme="majorBidi" w:cstheme="majorBidi"/>
          <w:kern w:val="0"/>
          <w:lang w:val="sr-Cyrl-RS"/>
          <w14:ligatures w14:val="none"/>
        </w:rPr>
      </w:pPr>
      <w:r w:rsidRPr="00E661AE">
        <w:rPr>
          <w:rFonts w:asciiTheme="majorBidi" w:eastAsia="Times New Roman" w:hAnsiTheme="majorBidi" w:cstheme="majorBidi"/>
          <w:kern w:val="0"/>
          <w:lang w:val="hr-HR"/>
          <w14:ligatures w14:val="none"/>
        </w:rPr>
        <w:t>Истраживањем задовољства 202</w:t>
      </w:r>
      <w:r w:rsidR="00865FEF" w:rsidRPr="00E661AE">
        <w:rPr>
          <w:rFonts w:asciiTheme="majorBidi" w:eastAsia="Times New Roman" w:hAnsiTheme="majorBidi" w:cstheme="majorBidi"/>
          <w:kern w:val="0"/>
          <w:lang w:val="sr-Latn-RS"/>
          <w14:ligatures w14:val="none"/>
        </w:rPr>
        <w:t>5</w:t>
      </w:r>
      <w:r w:rsidRPr="00E661AE">
        <w:rPr>
          <w:rFonts w:asciiTheme="majorBidi" w:eastAsia="Times New Roman" w:hAnsiTheme="majorBidi" w:cstheme="majorBidi"/>
          <w:kern w:val="0"/>
          <w:lang w:val="hr-HR"/>
          <w14:ligatures w14:val="none"/>
        </w:rPr>
        <w:t>. године</w:t>
      </w:r>
      <w:r w:rsidRPr="00E661AE">
        <w:rPr>
          <w:rFonts w:asciiTheme="majorBidi" w:eastAsia="Times New Roman" w:hAnsiTheme="majorBidi" w:cstheme="majorBidi"/>
          <w:spacing w:val="40"/>
          <w:kern w:val="0"/>
          <w:lang w:val="hr-HR"/>
          <w14:ligatures w14:val="none"/>
        </w:rPr>
        <w:t> </w:t>
      </w:r>
      <w:r w:rsidRPr="00E661AE">
        <w:rPr>
          <w:rFonts w:asciiTheme="majorBidi" w:eastAsia="Times New Roman" w:hAnsiTheme="majorBidi" w:cstheme="majorBidi"/>
          <w:kern w:val="0"/>
          <w:lang w:val="hr-HR"/>
          <w14:ligatures w14:val="none"/>
        </w:rPr>
        <w:t xml:space="preserve">обухваћено је </w:t>
      </w:r>
      <w:r w:rsidR="0059771F" w:rsidRPr="00E661AE">
        <w:rPr>
          <w:rFonts w:asciiTheme="majorBidi" w:eastAsia="Times New Roman" w:hAnsiTheme="majorBidi" w:cstheme="majorBidi"/>
          <w:kern w:val="0"/>
          <w:lang w:val="sr-Latn-RS"/>
          <w14:ligatures w14:val="none"/>
        </w:rPr>
        <w:t>646</w:t>
      </w:r>
      <w:r w:rsidRPr="00E661AE">
        <w:rPr>
          <w:rFonts w:asciiTheme="majorBidi" w:eastAsia="Times New Roman" w:hAnsiTheme="majorBidi" w:cstheme="majorBidi"/>
          <w:kern w:val="0"/>
          <w:lang w:val="hr-HR"/>
          <w14:ligatures w14:val="none"/>
        </w:rPr>
        <w:t xml:space="preserve"> запослених у здравственим установама </w:t>
      </w:r>
      <w:r w:rsidR="00A44164" w:rsidRPr="00E661AE">
        <w:rPr>
          <w:rFonts w:asciiTheme="majorBidi" w:eastAsia="Times New Roman" w:hAnsiTheme="majorBidi" w:cstheme="majorBidi"/>
          <w:kern w:val="0"/>
          <w:lang w:val="sr-Cyrl-RS"/>
          <w14:ligatures w14:val="none"/>
        </w:rPr>
        <w:t>Филијале РФЗО Н.Пазар:</w:t>
      </w:r>
    </w:p>
    <w:p w14:paraId="4B59BDA1" w14:textId="369730A6" w:rsidR="00A44164" w:rsidRPr="00E661AE" w:rsidRDefault="00A44164" w:rsidP="00A44164">
      <w:pPr>
        <w:pStyle w:val="ListParagraph"/>
        <w:numPr>
          <w:ilvl w:val="0"/>
          <w:numId w:val="4"/>
        </w:numPr>
        <w:spacing w:before="200" w:after="0" w:line="345" w:lineRule="atLeast"/>
        <w:ind w:right="115"/>
        <w:jc w:val="both"/>
        <w:rPr>
          <w:rFonts w:asciiTheme="majorBidi" w:eastAsia="Times New Roman" w:hAnsiTheme="majorBidi" w:cstheme="majorBidi"/>
          <w:kern w:val="0"/>
          <w:lang w:val="sr-Cyrl-RS"/>
          <w14:ligatures w14:val="none"/>
        </w:rPr>
      </w:pPr>
      <w:r w:rsidRPr="00E661AE">
        <w:rPr>
          <w:rFonts w:asciiTheme="majorBidi" w:eastAsia="Times New Roman" w:hAnsiTheme="majorBidi" w:cstheme="majorBidi"/>
          <w:kern w:val="0"/>
          <w:lang w:val="sr-Cyrl-RS"/>
          <w14:ligatures w14:val="none"/>
        </w:rPr>
        <w:t>Општа болница Нови Пазар</w:t>
      </w:r>
    </w:p>
    <w:p w14:paraId="5B232F26" w14:textId="76FF7C97" w:rsidR="00A44164" w:rsidRPr="00E661AE" w:rsidRDefault="00A44164" w:rsidP="00A44164">
      <w:pPr>
        <w:pStyle w:val="ListParagraph"/>
        <w:numPr>
          <w:ilvl w:val="0"/>
          <w:numId w:val="4"/>
        </w:numPr>
        <w:spacing w:before="200" w:after="0" w:line="345" w:lineRule="atLeast"/>
        <w:ind w:right="115"/>
        <w:jc w:val="both"/>
        <w:rPr>
          <w:rFonts w:asciiTheme="majorBidi" w:eastAsia="Times New Roman" w:hAnsiTheme="majorBidi" w:cstheme="majorBidi"/>
          <w:kern w:val="0"/>
          <w:lang w:val="sr-Cyrl-RS"/>
          <w14:ligatures w14:val="none"/>
        </w:rPr>
      </w:pPr>
      <w:r w:rsidRPr="00E661AE">
        <w:rPr>
          <w:rFonts w:asciiTheme="majorBidi" w:eastAsia="Times New Roman" w:hAnsiTheme="majorBidi" w:cstheme="majorBidi"/>
          <w:kern w:val="0"/>
          <w:lang w:val="sr-Cyrl-RS"/>
          <w14:ligatures w14:val="none"/>
        </w:rPr>
        <w:t>Дом здравља Нови Пазар</w:t>
      </w:r>
    </w:p>
    <w:p w14:paraId="5272658A" w14:textId="1BD9DE84" w:rsidR="00A44164" w:rsidRPr="00E661AE" w:rsidRDefault="00A44164" w:rsidP="00A44164">
      <w:pPr>
        <w:pStyle w:val="ListParagraph"/>
        <w:numPr>
          <w:ilvl w:val="0"/>
          <w:numId w:val="4"/>
        </w:numPr>
        <w:spacing w:before="200" w:after="0" w:line="345" w:lineRule="atLeast"/>
        <w:ind w:right="115"/>
        <w:jc w:val="both"/>
        <w:rPr>
          <w:rFonts w:asciiTheme="majorBidi" w:eastAsia="Times New Roman" w:hAnsiTheme="majorBidi" w:cstheme="majorBidi"/>
          <w:kern w:val="0"/>
          <w:lang w:val="sr-Cyrl-RS"/>
          <w14:ligatures w14:val="none"/>
        </w:rPr>
      </w:pPr>
      <w:r w:rsidRPr="00E661AE">
        <w:rPr>
          <w:rFonts w:asciiTheme="majorBidi" w:eastAsia="Times New Roman" w:hAnsiTheme="majorBidi" w:cstheme="majorBidi"/>
          <w:kern w:val="0"/>
          <w:lang w:val="sr-Cyrl-RS"/>
          <w14:ligatures w14:val="none"/>
        </w:rPr>
        <w:t>Дом здравља Тутин</w:t>
      </w:r>
    </w:p>
    <w:p w14:paraId="22CAB77F" w14:textId="5016ECAB" w:rsidR="00A44164" w:rsidRPr="00E661AE" w:rsidRDefault="00A44164" w:rsidP="00A44164">
      <w:pPr>
        <w:pStyle w:val="ListParagraph"/>
        <w:numPr>
          <w:ilvl w:val="0"/>
          <w:numId w:val="4"/>
        </w:numPr>
        <w:spacing w:before="200" w:after="0" w:line="345" w:lineRule="atLeast"/>
        <w:ind w:right="115"/>
        <w:jc w:val="both"/>
        <w:rPr>
          <w:rFonts w:asciiTheme="majorBidi" w:eastAsia="Times New Roman" w:hAnsiTheme="majorBidi" w:cstheme="majorBidi"/>
          <w:kern w:val="0"/>
          <w:lang w:val="sr-Cyrl-RS"/>
          <w14:ligatures w14:val="none"/>
        </w:rPr>
      </w:pPr>
      <w:r w:rsidRPr="00E661AE">
        <w:rPr>
          <w:rFonts w:asciiTheme="majorBidi" w:eastAsia="Times New Roman" w:hAnsiTheme="majorBidi" w:cstheme="majorBidi"/>
          <w:kern w:val="0"/>
          <w:lang w:val="sr-Cyrl-RS"/>
          <w14:ligatures w14:val="none"/>
        </w:rPr>
        <w:t>Специјална болница за прогресивне мишићне и неуромишићне болести Н.Пазар</w:t>
      </w:r>
    </w:p>
    <w:p w14:paraId="6FFF4630" w14:textId="129A3B9A" w:rsidR="009F2882" w:rsidRPr="00E661AE" w:rsidRDefault="00A44164" w:rsidP="00E9695E">
      <w:pPr>
        <w:pStyle w:val="ListParagraph"/>
        <w:numPr>
          <w:ilvl w:val="0"/>
          <w:numId w:val="4"/>
        </w:numPr>
        <w:spacing w:before="200" w:after="0" w:line="345" w:lineRule="atLeast"/>
        <w:ind w:right="115"/>
        <w:jc w:val="both"/>
        <w:rPr>
          <w:rFonts w:asciiTheme="majorBidi" w:eastAsia="Times New Roman" w:hAnsiTheme="majorBidi" w:cstheme="majorBidi"/>
          <w:kern w:val="0"/>
          <w:lang w:val="sr-Cyrl-RS"/>
          <w14:ligatures w14:val="none"/>
        </w:rPr>
      </w:pPr>
      <w:r w:rsidRPr="00E661AE">
        <w:rPr>
          <w:rFonts w:asciiTheme="majorBidi" w:eastAsia="Times New Roman" w:hAnsiTheme="majorBidi" w:cstheme="majorBidi"/>
          <w:kern w:val="0"/>
          <w:lang w:val="sr-Cyrl-RS"/>
          <w14:ligatures w14:val="none"/>
        </w:rPr>
        <w:t>Завод за јавно здравље Нови Пазар</w:t>
      </w:r>
    </w:p>
    <w:p w14:paraId="0DCF4B81" w14:textId="70F8D076" w:rsidR="009F2882" w:rsidRPr="00E661AE" w:rsidRDefault="009F2882" w:rsidP="009F2882">
      <w:pPr>
        <w:spacing w:before="200" w:after="0" w:line="345" w:lineRule="atLeast"/>
        <w:ind w:right="115"/>
        <w:jc w:val="center"/>
        <w:rPr>
          <w:rFonts w:asciiTheme="majorBidi" w:eastAsia="Times New Roman" w:hAnsiTheme="majorBidi" w:cstheme="majorBidi"/>
          <w:b/>
          <w:bCs/>
          <w:kern w:val="0"/>
          <w:sz w:val="32"/>
          <w:szCs w:val="32"/>
          <w:lang w:val="sr-Latn-RS"/>
          <w14:ligatures w14:val="none"/>
        </w:rPr>
      </w:pPr>
      <w:r w:rsidRPr="00E661AE">
        <w:rPr>
          <w:rFonts w:asciiTheme="majorBidi" w:eastAsia="Times New Roman" w:hAnsiTheme="majorBidi" w:cstheme="majorBidi"/>
          <w:b/>
          <w:bCs/>
          <w:kern w:val="0"/>
          <w:sz w:val="32"/>
          <w:szCs w:val="32"/>
          <w:lang w:val="sr-Cyrl-RS"/>
          <w14:ligatures w14:val="none"/>
        </w:rPr>
        <w:t>Резултати истраживања</w:t>
      </w:r>
    </w:p>
    <w:p w14:paraId="4363BCA5" w14:textId="3E8089DD" w:rsidR="00B20B8C" w:rsidRPr="00E661AE" w:rsidRDefault="00B20B8C" w:rsidP="00B20B8C">
      <w:pPr>
        <w:spacing w:before="200" w:after="0" w:line="345" w:lineRule="atLeast"/>
        <w:ind w:right="115"/>
        <w:jc w:val="both"/>
        <w:rPr>
          <w:rFonts w:asciiTheme="majorBidi" w:eastAsia="Times New Roman" w:hAnsiTheme="majorBidi" w:cstheme="majorBidi"/>
          <w:kern w:val="0"/>
          <w:lang w:val="sr-Cyrl-RS"/>
          <w14:ligatures w14:val="none"/>
        </w:rPr>
      </w:pPr>
      <w:r w:rsidRPr="00E661AE">
        <w:rPr>
          <w:rFonts w:asciiTheme="majorBidi" w:eastAsia="Times New Roman" w:hAnsiTheme="majorBidi" w:cstheme="majorBidi"/>
          <w:kern w:val="0"/>
          <w:lang w:val="sr-Cyrl-RS"/>
          <w14:ligatures w14:val="none"/>
        </w:rPr>
        <w:t>Упитник о задовољству запослених ове године се разликује од прошлогодишњег и састоји се из три целине:</w:t>
      </w:r>
    </w:p>
    <w:p w14:paraId="4F8AE559" w14:textId="26F2207F" w:rsidR="00B20B8C" w:rsidRPr="00E661AE" w:rsidRDefault="00B20B8C" w:rsidP="00E9695E">
      <w:pPr>
        <w:pStyle w:val="ListParagraph"/>
        <w:numPr>
          <w:ilvl w:val="0"/>
          <w:numId w:val="5"/>
        </w:numPr>
        <w:spacing w:before="200" w:after="0" w:line="240" w:lineRule="auto"/>
        <w:ind w:right="115"/>
        <w:jc w:val="both"/>
        <w:rPr>
          <w:rFonts w:asciiTheme="majorBidi" w:eastAsia="Times New Roman" w:hAnsiTheme="majorBidi" w:cstheme="majorBidi"/>
          <w:kern w:val="0"/>
          <w:lang w:val="sr-Cyrl-RS"/>
          <w14:ligatures w14:val="none"/>
        </w:rPr>
      </w:pPr>
      <w:r w:rsidRPr="00E661AE">
        <w:rPr>
          <w:rFonts w:asciiTheme="majorBidi" w:eastAsia="Times New Roman" w:hAnsiTheme="majorBidi" w:cstheme="majorBidi"/>
          <w:kern w:val="0"/>
          <w:lang w:val="sr-Cyrl-RS"/>
          <w14:ligatures w14:val="none"/>
        </w:rPr>
        <w:t>Општи подаци</w:t>
      </w:r>
    </w:p>
    <w:p w14:paraId="626A5939" w14:textId="7555D323" w:rsidR="00B20B8C" w:rsidRPr="00E661AE" w:rsidRDefault="00B20B8C" w:rsidP="00E9695E">
      <w:pPr>
        <w:pStyle w:val="ListParagraph"/>
        <w:numPr>
          <w:ilvl w:val="0"/>
          <w:numId w:val="5"/>
        </w:numPr>
        <w:spacing w:before="200" w:after="0" w:line="240" w:lineRule="auto"/>
        <w:ind w:right="115"/>
        <w:jc w:val="both"/>
        <w:rPr>
          <w:rFonts w:asciiTheme="majorBidi" w:eastAsia="Times New Roman" w:hAnsiTheme="majorBidi" w:cstheme="majorBidi"/>
          <w:kern w:val="0"/>
          <w:lang w:val="sr-Cyrl-RS"/>
          <w14:ligatures w14:val="none"/>
        </w:rPr>
      </w:pPr>
      <w:r w:rsidRPr="00E661AE">
        <w:rPr>
          <w:rFonts w:asciiTheme="majorBidi" w:eastAsia="Times New Roman" w:hAnsiTheme="majorBidi" w:cstheme="majorBidi"/>
          <w:kern w:val="0"/>
          <w:lang w:val="sr-Cyrl-RS"/>
          <w14:ligatures w14:val="none"/>
        </w:rPr>
        <w:t>Задовољство послом</w:t>
      </w:r>
    </w:p>
    <w:p w14:paraId="0F11A6D9" w14:textId="2699A4F1" w:rsidR="00B20B8C" w:rsidRPr="00E661AE" w:rsidRDefault="00B20B8C" w:rsidP="00E9695E">
      <w:pPr>
        <w:pStyle w:val="ListParagraph"/>
        <w:numPr>
          <w:ilvl w:val="0"/>
          <w:numId w:val="5"/>
        </w:numPr>
        <w:spacing w:before="200" w:after="0" w:line="240" w:lineRule="auto"/>
        <w:ind w:right="115"/>
        <w:jc w:val="both"/>
        <w:rPr>
          <w:rFonts w:asciiTheme="majorBidi" w:eastAsia="Times New Roman" w:hAnsiTheme="majorBidi" w:cstheme="majorBidi"/>
          <w:kern w:val="0"/>
          <w:lang w:val="sr-Cyrl-RS"/>
          <w14:ligatures w14:val="none"/>
        </w:rPr>
      </w:pPr>
      <w:r w:rsidRPr="00E661AE">
        <w:rPr>
          <w:rFonts w:asciiTheme="majorBidi" w:eastAsia="Times New Roman" w:hAnsiTheme="majorBidi" w:cstheme="majorBidi"/>
          <w:kern w:val="0"/>
          <w:lang w:val="sr-Cyrl-RS"/>
          <w14:ligatures w14:val="none"/>
        </w:rPr>
        <w:t>Здравље, превентивни прегледи и фактори ризика</w:t>
      </w:r>
    </w:p>
    <w:p w14:paraId="5EA2AE62" w14:textId="005EF1AA" w:rsidR="00B20B8C" w:rsidRPr="00E661AE" w:rsidRDefault="00E9695E" w:rsidP="00E9695E">
      <w:pPr>
        <w:spacing w:before="200" w:after="0" w:line="345" w:lineRule="atLeast"/>
        <w:ind w:left="2880" w:right="115" w:firstLine="720"/>
        <w:rPr>
          <w:rFonts w:asciiTheme="majorBidi" w:eastAsia="Times New Roman" w:hAnsiTheme="majorBidi" w:cstheme="majorBidi"/>
          <w:b/>
          <w:bCs/>
          <w:kern w:val="0"/>
          <w:lang w:val="sr-Cyrl-RS"/>
          <w14:ligatures w14:val="none"/>
        </w:rPr>
      </w:pPr>
      <w:r w:rsidRPr="00E661AE">
        <w:rPr>
          <w:rFonts w:asciiTheme="majorBidi" w:eastAsia="Times New Roman" w:hAnsiTheme="majorBidi" w:cstheme="majorBidi"/>
          <w:b/>
          <w:bCs/>
          <w:kern w:val="0"/>
          <w:lang w:val="sr-Cyrl-RS"/>
          <w14:ligatures w14:val="none"/>
        </w:rPr>
        <w:t>ОПШТИ ПОДАЦИ</w:t>
      </w:r>
    </w:p>
    <w:p w14:paraId="53D32BB9" w14:textId="77777777" w:rsidR="00B20B8C" w:rsidRPr="00E661AE" w:rsidRDefault="00B20B8C" w:rsidP="009F2882">
      <w:pPr>
        <w:spacing w:before="200" w:after="0" w:line="345" w:lineRule="atLeast"/>
        <w:ind w:right="115"/>
        <w:jc w:val="center"/>
        <w:rPr>
          <w:rFonts w:asciiTheme="majorBidi" w:eastAsia="Times New Roman" w:hAnsiTheme="majorBidi" w:cstheme="majorBidi"/>
          <w:b/>
          <w:bCs/>
          <w:kern w:val="0"/>
          <w:sz w:val="32"/>
          <w:szCs w:val="32"/>
          <w:lang w:val="sr-Latn-RS"/>
          <w14:ligatures w14:val="none"/>
        </w:rPr>
      </w:pPr>
    </w:p>
    <w:p w14:paraId="2DE02376" w14:textId="50BA3C1E" w:rsidR="00B20B8C" w:rsidRPr="00E661AE" w:rsidRDefault="00B20B8C" w:rsidP="00B20B8C">
      <w:pPr>
        <w:ind w:firstLine="720"/>
        <w:jc w:val="both"/>
        <w:rPr>
          <w:rFonts w:asciiTheme="majorBidi" w:hAnsiTheme="majorBidi" w:cstheme="majorBidi"/>
          <w:lang w:val="ru-RU"/>
        </w:rPr>
      </w:pPr>
      <w:r w:rsidRPr="00E661AE">
        <w:rPr>
          <w:rFonts w:asciiTheme="majorBidi" w:hAnsiTheme="majorBidi" w:cstheme="majorBidi"/>
          <w:lang w:val="ru-RU"/>
        </w:rPr>
        <w:t>Међу анкетираним радницима у здравственим установама у државној својини већи је број запослених жена, тако да је међу анкетираним 27,2% запослених радника мушког пола и 72,8% жена (графикон бр.</w:t>
      </w:r>
      <w:r w:rsidR="0063310D" w:rsidRPr="00E661AE">
        <w:rPr>
          <w:rFonts w:asciiTheme="majorBidi" w:hAnsiTheme="majorBidi" w:cstheme="majorBidi"/>
          <w:lang w:val="ru-RU"/>
        </w:rPr>
        <w:t>1</w:t>
      </w:r>
      <w:r w:rsidRPr="00E661AE">
        <w:rPr>
          <w:rFonts w:asciiTheme="majorBidi" w:hAnsiTheme="majorBidi" w:cstheme="majorBidi"/>
          <w:lang w:val="ru-RU"/>
        </w:rPr>
        <w:t>)</w:t>
      </w:r>
    </w:p>
    <w:p w14:paraId="0ABD2FAD" w14:textId="1F0F3C59" w:rsidR="00B20B8C" w:rsidRPr="00E661AE" w:rsidRDefault="00B20B8C" w:rsidP="00B20B8C">
      <w:pPr>
        <w:jc w:val="both"/>
        <w:rPr>
          <w:rFonts w:asciiTheme="majorBidi" w:hAnsiTheme="majorBidi" w:cstheme="majorBidi"/>
          <w:lang w:val="sr-Latn-RS"/>
        </w:rPr>
      </w:pPr>
      <w:r w:rsidRPr="00E661AE">
        <w:rPr>
          <w:rFonts w:asciiTheme="majorBidi" w:hAnsiTheme="majorBidi" w:cstheme="majorBidi"/>
          <w:b/>
          <w:bCs/>
          <w:lang w:val="ru-RU"/>
        </w:rPr>
        <w:t>Графикон бр.</w:t>
      </w:r>
      <w:r w:rsidRPr="00E661AE">
        <w:rPr>
          <w:rFonts w:asciiTheme="majorBidi" w:hAnsiTheme="majorBidi" w:cstheme="majorBidi"/>
          <w:b/>
          <w:bCs/>
          <w:lang w:val="sr-Latn-RS"/>
        </w:rPr>
        <w:t>1</w:t>
      </w:r>
      <w:r w:rsidRPr="00E661AE">
        <w:rPr>
          <w:rFonts w:asciiTheme="majorBidi" w:hAnsiTheme="majorBidi" w:cstheme="majorBidi"/>
          <w:lang w:val="ru-RU"/>
        </w:rPr>
        <w:t>-Структура запослених према полу</w:t>
      </w:r>
    </w:p>
    <w:p w14:paraId="101574AD" w14:textId="366ECF31" w:rsidR="00B20B8C" w:rsidRPr="00E661AE" w:rsidRDefault="00B20B8C" w:rsidP="00B20B8C">
      <w:pPr>
        <w:jc w:val="center"/>
        <w:rPr>
          <w:rFonts w:asciiTheme="majorBidi" w:hAnsiTheme="majorBidi" w:cstheme="majorBidi"/>
          <w:lang w:val="sr-Latn-RS"/>
        </w:rPr>
      </w:pPr>
      <w:r w:rsidRPr="00E661AE">
        <w:rPr>
          <w:rFonts w:asciiTheme="majorBidi" w:hAnsiTheme="majorBidi" w:cstheme="majorBidi"/>
          <w:noProof/>
          <w:lang w:val="ru-RU"/>
        </w:rPr>
        <w:drawing>
          <wp:inline distT="0" distB="0" distL="0" distR="0" wp14:anchorId="540F5AC0" wp14:editId="7E396A99">
            <wp:extent cx="3181350" cy="1936750"/>
            <wp:effectExtent l="0" t="0" r="0" b="6350"/>
            <wp:docPr id="120380412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541" cy="19484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237128" w14:textId="77777777" w:rsidR="00B20B8C" w:rsidRPr="00E661AE" w:rsidRDefault="00B20B8C" w:rsidP="009F2882">
      <w:pPr>
        <w:spacing w:before="200" w:after="0" w:line="345" w:lineRule="atLeast"/>
        <w:ind w:right="115"/>
        <w:jc w:val="center"/>
        <w:rPr>
          <w:rFonts w:asciiTheme="majorBidi" w:eastAsia="Times New Roman" w:hAnsiTheme="majorBidi" w:cstheme="majorBidi"/>
          <w:b/>
          <w:bCs/>
          <w:kern w:val="0"/>
          <w:sz w:val="32"/>
          <w:szCs w:val="32"/>
          <w:lang w:val="ru-RU"/>
          <w14:ligatures w14:val="none"/>
        </w:rPr>
      </w:pPr>
    </w:p>
    <w:p w14:paraId="5C0842F9" w14:textId="2AFF3652" w:rsidR="00B20B8C" w:rsidRPr="00E661AE" w:rsidRDefault="00B20B8C" w:rsidP="00B20B8C">
      <w:pPr>
        <w:jc w:val="both"/>
        <w:rPr>
          <w:rFonts w:asciiTheme="majorBidi" w:hAnsiTheme="majorBidi" w:cstheme="majorBidi"/>
          <w:lang w:val="ru-RU"/>
        </w:rPr>
      </w:pPr>
      <w:r w:rsidRPr="00E661AE">
        <w:rPr>
          <w:rFonts w:asciiTheme="majorBidi" w:hAnsiTheme="majorBidi" w:cstheme="majorBidi"/>
          <w:lang w:val="ru-RU"/>
        </w:rPr>
        <w:t xml:space="preserve">             Код података који се односи на године старости дефинисане су три добне групе и то мање од 35 година, 35 до 54 и више од 55 година. Од укупно 646 анкетираних радника, око </w:t>
      </w:r>
      <w:r w:rsidRPr="00E661AE">
        <w:rPr>
          <w:rFonts w:asciiTheme="majorBidi" w:hAnsiTheme="majorBidi" w:cstheme="majorBidi"/>
          <w:lang w:val="ru-RU"/>
        </w:rPr>
        <w:lastRenderedPageBreak/>
        <w:t>четвртина анкетираних  запослених је старија од 55 година (26,5%),  26,1% је млађе од 35 година и највећи проценат запослених (47,4%) је старости 35-54 године (графикон бр.</w:t>
      </w:r>
      <w:r w:rsidR="0063310D" w:rsidRPr="00E661AE">
        <w:rPr>
          <w:rFonts w:asciiTheme="majorBidi" w:hAnsiTheme="majorBidi" w:cstheme="majorBidi"/>
          <w:lang w:val="ru-RU"/>
        </w:rPr>
        <w:t>2</w:t>
      </w:r>
      <w:r w:rsidRPr="00E661AE">
        <w:rPr>
          <w:rFonts w:asciiTheme="majorBidi" w:hAnsiTheme="majorBidi" w:cstheme="majorBidi"/>
          <w:lang w:val="ru-RU"/>
        </w:rPr>
        <w:t>).</w:t>
      </w:r>
    </w:p>
    <w:p w14:paraId="43FE1FE0" w14:textId="3C01C0C7" w:rsidR="00B20B8C" w:rsidRPr="00E661AE" w:rsidRDefault="00B20B8C" w:rsidP="00B20B8C">
      <w:pPr>
        <w:jc w:val="both"/>
        <w:rPr>
          <w:rFonts w:asciiTheme="majorBidi" w:hAnsiTheme="majorBidi" w:cstheme="majorBidi"/>
          <w:lang w:val="sr-Latn-RS"/>
        </w:rPr>
      </w:pPr>
      <w:r w:rsidRPr="00E661AE">
        <w:rPr>
          <w:rFonts w:asciiTheme="majorBidi" w:hAnsiTheme="majorBidi" w:cstheme="majorBidi"/>
          <w:b/>
          <w:bCs/>
          <w:lang w:val="ru-RU"/>
        </w:rPr>
        <w:t>Графикон бр.</w:t>
      </w:r>
      <w:r w:rsidRPr="00E661AE">
        <w:rPr>
          <w:rFonts w:asciiTheme="majorBidi" w:hAnsiTheme="majorBidi" w:cstheme="majorBidi"/>
          <w:b/>
          <w:bCs/>
          <w:lang w:val="sr-Latn-RS"/>
        </w:rPr>
        <w:t>2</w:t>
      </w:r>
      <w:r w:rsidRPr="00E661AE">
        <w:rPr>
          <w:rFonts w:asciiTheme="majorBidi" w:hAnsiTheme="majorBidi" w:cstheme="majorBidi"/>
          <w:lang w:val="ru-RU"/>
        </w:rPr>
        <w:t>-Старосна структура запослених</w:t>
      </w:r>
    </w:p>
    <w:p w14:paraId="491F5451" w14:textId="1760DB88" w:rsidR="00B20B8C" w:rsidRPr="00E661AE" w:rsidRDefault="00B20B8C" w:rsidP="00B20B8C">
      <w:pPr>
        <w:jc w:val="center"/>
        <w:rPr>
          <w:rFonts w:asciiTheme="majorBidi" w:hAnsiTheme="majorBidi" w:cstheme="majorBidi"/>
          <w:lang w:val="sr-Latn-RS"/>
        </w:rPr>
      </w:pPr>
      <w:r w:rsidRPr="00E661AE">
        <w:rPr>
          <w:rFonts w:asciiTheme="majorBidi" w:hAnsiTheme="majorBidi" w:cstheme="majorBidi"/>
          <w:noProof/>
          <w:lang w:val="ru-RU"/>
        </w:rPr>
        <w:drawing>
          <wp:inline distT="0" distB="0" distL="0" distR="0" wp14:anchorId="79D2BA22" wp14:editId="243BA05E">
            <wp:extent cx="4775200" cy="1949450"/>
            <wp:effectExtent l="0" t="0" r="6350" b="0"/>
            <wp:docPr id="167373137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5200" cy="1949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866B33" w14:textId="77777777" w:rsidR="00B20B8C" w:rsidRPr="00E661AE" w:rsidRDefault="00B20B8C" w:rsidP="00B20B8C">
      <w:pPr>
        <w:ind w:firstLine="720"/>
        <w:jc w:val="both"/>
        <w:rPr>
          <w:rFonts w:asciiTheme="majorBidi" w:hAnsiTheme="majorBidi" w:cstheme="majorBidi"/>
          <w:lang w:val="sr-Latn-RS"/>
        </w:rPr>
      </w:pPr>
    </w:p>
    <w:p w14:paraId="5BDB5D42" w14:textId="70823D5C" w:rsidR="00B20B8C" w:rsidRPr="00E661AE" w:rsidRDefault="00B20B8C" w:rsidP="00B20B8C">
      <w:pPr>
        <w:ind w:firstLine="720"/>
        <w:jc w:val="both"/>
        <w:rPr>
          <w:rFonts w:asciiTheme="majorBidi" w:hAnsiTheme="majorBidi" w:cstheme="majorBidi"/>
          <w:lang w:val="ru-RU"/>
        </w:rPr>
      </w:pPr>
      <w:r w:rsidRPr="00E661AE">
        <w:rPr>
          <w:rFonts w:asciiTheme="majorBidi" w:hAnsiTheme="majorBidi" w:cstheme="majorBidi"/>
          <w:lang w:val="ru-RU"/>
        </w:rPr>
        <w:t>Код питања које се односи на структуру анкетираних према занимању су посебно приказани лекари, потом медицинске сестре/техничари и остали здравствени радници. У односу на занимање, у анкетирању професионалне сатисфакције, највише су били заступљени здравствени радници-75,7% ,  потом су технички радници 12,7%, док су административни радници 6,8% и здравствени сарадници 4,9% заступљени међу анкетираним (табела бр.</w:t>
      </w:r>
      <w:r w:rsidR="0063310D" w:rsidRPr="00E661AE">
        <w:rPr>
          <w:rFonts w:asciiTheme="majorBidi" w:hAnsiTheme="majorBidi" w:cstheme="majorBidi"/>
          <w:lang w:val="ru-RU"/>
        </w:rPr>
        <w:t>1</w:t>
      </w:r>
      <w:r w:rsidRPr="00E661AE">
        <w:rPr>
          <w:rFonts w:asciiTheme="majorBidi" w:hAnsiTheme="majorBidi" w:cstheme="majorBidi"/>
          <w:lang w:val="ru-RU"/>
        </w:rPr>
        <w:t>). Међу здравственим радницима су најзаступљеније медицинске сестре/техничари 57,9%, потом су лекари са 14,2% и најмање је осталих здравствених радника 3,6%.</w:t>
      </w:r>
    </w:p>
    <w:p w14:paraId="099595E1" w14:textId="77777777" w:rsidR="00B20B8C" w:rsidRPr="00E661AE" w:rsidRDefault="00B20B8C" w:rsidP="00B20B8C">
      <w:pPr>
        <w:jc w:val="both"/>
        <w:rPr>
          <w:rFonts w:asciiTheme="majorBidi" w:hAnsiTheme="majorBidi" w:cstheme="majorBidi"/>
          <w:lang w:val="sr-Cyrl-RS"/>
        </w:rPr>
      </w:pPr>
    </w:p>
    <w:p w14:paraId="4AA3979A" w14:textId="78879705" w:rsidR="00B20B8C" w:rsidRPr="00E661AE" w:rsidRDefault="00B20B8C" w:rsidP="00B20B8C">
      <w:pPr>
        <w:jc w:val="both"/>
        <w:rPr>
          <w:rFonts w:asciiTheme="majorBidi" w:hAnsiTheme="majorBidi" w:cstheme="majorBidi"/>
          <w:lang w:val="ru-RU"/>
        </w:rPr>
      </w:pPr>
      <w:r w:rsidRPr="00E661AE">
        <w:rPr>
          <w:rFonts w:asciiTheme="majorBidi" w:hAnsiTheme="majorBidi" w:cstheme="majorBidi"/>
          <w:b/>
          <w:bCs/>
          <w:lang w:val="ru-RU"/>
        </w:rPr>
        <w:t>Табела бр.</w:t>
      </w:r>
      <w:r w:rsidRPr="00E661AE">
        <w:rPr>
          <w:rFonts w:asciiTheme="majorBidi" w:hAnsiTheme="majorBidi" w:cstheme="majorBidi"/>
          <w:b/>
          <w:bCs/>
          <w:lang w:val="sr-Latn-RS"/>
        </w:rPr>
        <w:t>1</w:t>
      </w:r>
      <w:r w:rsidRPr="00E661AE">
        <w:rPr>
          <w:rFonts w:asciiTheme="majorBidi" w:hAnsiTheme="majorBidi" w:cstheme="majorBidi"/>
          <w:lang w:val="ru-RU"/>
        </w:rPr>
        <w:t>-Структура запослених у здравственим установама Округа</w:t>
      </w:r>
    </w:p>
    <w:tbl>
      <w:tblPr>
        <w:tblW w:w="5798" w:type="dxa"/>
        <w:jc w:val="center"/>
        <w:tblLook w:val="04A0" w:firstRow="1" w:lastRow="0" w:firstColumn="1" w:lastColumn="0" w:noHBand="0" w:noVBand="1"/>
      </w:tblPr>
      <w:tblGrid>
        <w:gridCol w:w="4634"/>
        <w:gridCol w:w="1164"/>
      </w:tblGrid>
      <w:tr w:rsidR="00E661AE" w:rsidRPr="00E661AE" w14:paraId="2B8E8F7F" w14:textId="77777777" w:rsidTr="00806EA3">
        <w:trPr>
          <w:trHeight w:val="262"/>
          <w:jc w:val="center"/>
        </w:trPr>
        <w:tc>
          <w:tcPr>
            <w:tcW w:w="463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shd w:val="clear" w:color="FDE9D9" w:fill="FDE9D9"/>
            <w:noWrap/>
            <w:vAlign w:val="center"/>
            <w:hideMark/>
          </w:tcPr>
          <w:p w14:paraId="00FBD800" w14:textId="77777777" w:rsidR="00B20B8C" w:rsidRPr="00E661AE" w:rsidRDefault="00B20B8C" w:rsidP="00806E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14:ligatures w14:val="none"/>
              </w:rPr>
            </w:pPr>
            <w:r w:rsidRPr="00E661AE">
              <w:rPr>
                <w:rFonts w:asciiTheme="majorBidi" w:eastAsia="Times New Roman" w:hAnsiTheme="majorBidi" w:cstheme="majorBidi"/>
                <w:b/>
                <w:bCs/>
                <w:kern w:val="0"/>
                <w14:ligatures w14:val="none"/>
              </w:rPr>
              <w:t>ЗАНИМАЊЕ</w:t>
            </w:r>
          </w:p>
        </w:tc>
        <w:tc>
          <w:tcPr>
            <w:tcW w:w="116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shd w:val="clear" w:color="FDE9D9" w:fill="FDE9D9"/>
            <w:noWrap/>
            <w:vAlign w:val="center"/>
            <w:hideMark/>
          </w:tcPr>
          <w:p w14:paraId="589A1E70" w14:textId="77777777" w:rsidR="00B20B8C" w:rsidRPr="00E661AE" w:rsidRDefault="00B20B8C" w:rsidP="00806E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14:ligatures w14:val="none"/>
              </w:rPr>
            </w:pPr>
            <w:r w:rsidRPr="00E661AE">
              <w:rPr>
                <w:rFonts w:asciiTheme="majorBidi" w:eastAsia="Times New Roman" w:hAnsiTheme="majorBidi" w:cstheme="majorBidi"/>
                <w:b/>
                <w:bCs/>
                <w:kern w:val="0"/>
                <w14:ligatures w14:val="none"/>
              </w:rPr>
              <w:t>%</w:t>
            </w:r>
          </w:p>
        </w:tc>
      </w:tr>
      <w:tr w:rsidR="00E661AE" w:rsidRPr="00E661AE" w14:paraId="00B2CA5F" w14:textId="77777777" w:rsidTr="00806EA3">
        <w:trPr>
          <w:trHeight w:val="262"/>
          <w:jc w:val="center"/>
        </w:trPr>
        <w:tc>
          <w:tcPr>
            <w:tcW w:w="463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shd w:val="clear" w:color="FCD5B4" w:fill="FCD5B4"/>
            <w:noWrap/>
            <w:vAlign w:val="bottom"/>
            <w:hideMark/>
          </w:tcPr>
          <w:p w14:paraId="1723D428" w14:textId="77777777" w:rsidR="00B20B8C" w:rsidRPr="00E661AE" w:rsidRDefault="00B20B8C" w:rsidP="00806EA3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E661AE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Доктор медицине</w:t>
            </w:r>
          </w:p>
        </w:tc>
        <w:tc>
          <w:tcPr>
            <w:tcW w:w="116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shd w:val="clear" w:color="FCD5B4" w:fill="FCD5B4"/>
            <w:noWrap/>
            <w:vAlign w:val="center"/>
            <w:hideMark/>
          </w:tcPr>
          <w:p w14:paraId="548EADEA" w14:textId="77777777" w:rsidR="00B20B8C" w:rsidRPr="00E661AE" w:rsidRDefault="00B20B8C" w:rsidP="00806E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</w:pPr>
            <w:r w:rsidRPr="00E661AE"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  <w:t>14,2</w:t>
            </w:r>
          </w:p>
        </w:tc>
      </w:tr>
      <w:tr w:rsidR="00E661AE" w:rsidRPr="00E661AE" w14:paraId="3976E3F2" w14:textId="77777777" w:rsidTr="00806EA3">
        <w:trPr>
          <w:trHeight w:val="262"/>
          <w:jc w:val="center"/>
        </w:trPr>
        <w:tc>
          <w:tcPr>
            <w:tcW w:w="463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shd w:val="clear" w:color="FDE9D9" w:fill="FDE9D9"/>
            <w:noWrap/>
            <w:vAlign w:val="bottom"/>
            <w:hideMark/>
          </w:tcPr>
          <w:p w14:paraId="660A4240" w14:textId="77777777" w:rsidR="00B20B8C" w:rsidRPr="00E661AE" w:rsidRDefault="00B20B8C" w:rsidP="00806EA3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E661AE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Доктор стоматологије</w:t>
            </w:r>
          </w:p>
        </w:tc>
        <w:tc>
          <w:tcPr>
            <w:tcW w:w="116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shd w:val="clear" w:color="FDE9D9" w:fill="FDE9D9"/>
            <w:noWrap/>
            <w:vAlign w:val="center"/>
            <w:hideMark/>
          </w:tcPr>
          <w:p w14:paraId="329C83BE" w14:textId="77777777" w:rsidR="00B20B8C" w:rsidRPr="00E661AE" w:rsidRDefault="00B20B8C" w:rsidP="00806E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</w:pPr>
            <w:r w:rsidRPr="00E661AE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</w:t>
            </w:r>
            <w:r w:rsidRPr="00E661AE"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  <w:t>,2</w:t>
            </w:r>
          </w:p>
        </w:tc>
      </w:tr>
      <w:tr w:rsidR="00E661AE" w:rsidRPr="00E661AE" w14:paraId="74CEB4E5" w14:textId="77777777" w:rsidTr="00806EA3">
        <w:trPr>
          <w:trHeight w:val="262"/>
          <w:jc w:val="center"/>
        </w:trPr>
        <w:tc>
          <w:tcPr>
            <w:tcW w:w="463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shd w:val="clear" w:color="FCD5B4" w:fill="FCD5B4"/>
            <w:noWrap/>
            <w:vAlign w:val="bottom"/>
            <w:hideMark/>
          </w:tcPr>
          <w:p w14:paraId="21137F2D" w14:textId="77777777" w:rsidR="00B20B8C" w:rsidRPr="00E661AE" w:rsidRDefault="00B20B8C" w:rsidP="00806EA3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E661AE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Магистар фармације</w:t>
            </w:r>
          </w:p>
        </w:tc>
        <w:tc>
          <w:tcPr>
            <w:tcW w:w="116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shd w:val="clear" w:color="FCD5B4" w:fill="FCD5B4"/>
            <w:noWrap/>
            <w:vAlign w:val="center"/>
            <w:hideMark/>
          </w:tcPr>
          <w:p w14:paraId="0402A709" w14:textId="77777777" w:rsidR="00B20B8C" w:rsidRPr="00E661AE" w:rsidRDefault="00B20B8C" w:rsidP="00806E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</w:pPr>
            <w:r w:rsidRPr="00E661AE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</w:t>
            </w:r>
            <w:r w:rsidRPr="00E661AE"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  <w:t>,4</w:t>
            </w:r>
          </w:p>
        </w:tc>
      </w:tr>
      <w:tr w:rsidR="00E661AE" w:rsidRPr="00E661AE" w14:paraId="06DD22A1" w14:textId="77777777" w:rsidTr="00806EA3">
        <w:trPr>
          <w:trHeight w:val="262"/>
          <w:jc w:val="center"/>
        </w:trPr>
        <w:tc>
          <w:tcPr>
            <w:tcW w:w="463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shd w:val="clear" w:color="FDE9D9" w:fill="FDE9D9"/>
            <w:noWrap/>
            <w:vAlign w:val="bottom"/>
            <w:hideMark/>
          </w:tcPr>
          <w:p w14:paraId="38FEB0F9" w14:textId="77777777" w:rsidR="00B20B8C" w:rsidRPr="00E661AE" w:rsidRDefault="00B20B8C" w:rsidP="00806EA3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E661AE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Медицинска сестра-техничар</w:t>
            </w:r>
          </w:p>
        </w:tc>
        <w:tc>
          <w:tcPr>
            <w:tcW w:w="116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shd w:val="clear" w:color="FDE9D9" w:fill="FDE9D9"/>
            <w:noWrap/>
            <w:vAlign w:val="center"/>
            <w:hideMark/>
          </w:tcPr>
          <w:p w14:paraId="1DD81CFF" w14:textId="77777777" w:rsidR="00B20B8C" w:rsidRPr="00E661AE" w:rsidRDefault="00B20B8C" w:rsidP="00806E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</w:pPr>
            <w:r w:rsidRPr="00E661AE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</w:t>
            </w:r>
            <w:r w:rsidRPr="00E661AE"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  <w:t>7,9</w:t>
            </w:r>
          </w:p>
        </w:tc>
      </w:tr>
      <w:tr w:rsidR="00E661AE" w:rsidRPr="00E661AE" w14:paraId="6E74A407" w14:textId="77777777" w:rsidTr="00806EA3">
        <w:trPr>
          <w:trHeight w:val="262"/>
          <w:jc w:val="center"/>
        </w:trPr>
        <w:tc>
          <w:tcPr>
            <w:tcW w:w="463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shd w:val="clear" w:color="FCD5B4" w:fill="FCD5B4"/>
            <w:noWrap/>
            <w:vAlign w:val="bottom"/>
            <w:hideMark/>
          </w:tcPr>
          <w:p w14:paraId="6C86329B" w14:textId="77777777" w:rsidR="00B20B8C" w:rsidRPr="00E661AE" w:rsidRDefault="00B20B8C" w:rsidP="00806EA3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E661AE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Здравствени сарадник</w:t>
            </w:r>
          </w:p>
        </w:tc>
        <w:tc>
          <w:tcPr>
            <w:tcW w:w="116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shd w:val="clear" w:color="FCD5B4" w:fill="FCD5B4"/>
            <w:noWrap/>
            <w:vAlign w:val="center"/>
            <w:hideMark/>
          </w:tcPr>
          <w:p w14:paraId="73506662" w14:textId="77777777" w:rsidR="00B20B8C" w:rsidRPr="00E661AE" w:rsidRDefault="00B20B8C" w:rsidP="00806E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</w:pPr>
            <w:r w:rsidRPr="00E661AE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</w:t>
            </w:r>
            <w:r w:rsidRPr="00E661AE"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  <w:t>,9</w:t>
            </w:r>
          </w:p>
        </w:tc>
      </w:tr>
      <w:tr w:rsidR="00E661AE" w:rsidRPr="00E661AE" w14:paraId="4B4564A2" w14:textId="77777777" w:rsidTr="00806EA3">
        <w:trPr>
          <w:trHeight w:val="262"/>
          <w:jc w:val="center"/>
        </w:trPr>
        <w:tc>
          <w:tcPr>
            <w:tcW w:w="463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shd w:val="clear" w:color="FDE9D9" w:fill="FDE9D9"/>
            <w:noWrap/>
            <w:vAlign w:val="bottom"/>
            <w:hideMark/>
          </w:tcPr>
          <w:p w14:paraId="0BC58613" w14:textId="77777777" w:rsidR="00B20B8C" w:rsidRPr="00E661AE" w:rsidRDefault="00B20B8C" w:rsidP="00806EA3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E661AE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Административни радник</w:t>
            </w:r>
          </w:p>
        </w:tc>
        <w:tc>
          <w:tcPr>
            <w:tcW w:w="116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shd w:val="clear" w:color="FDE9D9" w:fill="FDE9D9"/>
            <w:noWrap/>
            <w:vAlign w:val="center"/>
            <w:hideMark/>
          </w:tcPr>
          <w:p w14:paraId="33B53F2D" w14:textId="77777777" w:rsidR="00B20B8C" w:rsidRPr="00E661AE" w:rsidRDefault="00B20B8C" w:rsidP="00806E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</w:pPr>
            <w:r w:rsidRPr="00E661AE"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  <w:t>6,8</w:t>
            </w:r>
          </w:p>
        </w:tc>
      </w:tr>
      <w:tr w:rsidR="00B20B8C" w:rsidRPr="00E661AE" w14:paraId="7E9BD680" w14:textId="77777777" w:rsidTr="00806EA3">
        <w:trPr>
          <w:trHeight w:val="262"/>
          <w:jc w:val="center"/>
        </w:trPr>
        <w:tc>
          <w:tcPr>
            <w:tcW w:w="463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shd w:val="clear" w:color="FCD5B4" w:fill="FCD5B4"/>
            <w:noWrap/>
            <w:vAlign w:val="bottom"/>
            <w:hideMark/>
          </w:tcPr>
          <w:p w14:paraId="40327909" w14:textId="77777777" w:rsidR="00B20B8C" w:rsidRPr="00E661AE" w:rsidRDefault="00B20B8C" w:rsidP="00806EA3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E661AE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Технички радник</w:t>
            </w:r>
          </w:p>
        </w:tc>
        <w:tc>
          <w:tcPr>
            <w:tcW w:w="1164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shd w:val="clear" w:color="FCD5B4" w:fill="FCD5B4"/>
            <w:noWrap/>
            <w:vAlign w:val="center"/>
            <w:hideMark/>
          </w:tcPr>
          <w:p w14:paraId="6B5A3478" w14:textId="77777777" w:rsidR="00B20B8C" w:rsidRPr="00E661AE" w:rsidRDefault="00B20B8C" w:rsidP="00806EA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</w:pPr>
            <w:r w:rsidRPr="00E661AE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</w:t>
            </w:r>
            <w:r w:rsidRPr="00E661AE"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  <w:t>2,7</w:t>
            </w:r>
          </w:p>
        </w:tc>
      </w:tr>
    </w:tbl>
    <w:p w14:paraId="3B80F6E5" w14:textId="77777777" w:rsidR="00B20B8C" w:rsidRPr="00E661AE" w:rsidRDefault="00B20B8C" w:rsidP="00B20B8C">
      <w:pPr>
        <w:jc w:val="both"/>
        <w:rPr>
          <w:rFonts w:asciiTheme="majorBidi" w:hAnsiTheme="majorBidi" w:cstheme="majorBidi"/>
          <w:lang w:val="ru-RU"/>
        </w:rPr>
      </w:pPr>
    </w:p>
    <w:p w14:paraId="4A5BE63C" w14:textId="6EC9ECD1" w:rsidR="00B20B8C" w:rsidRPr="00E661AE" w:rsidRDefault="00B20B8C" w:rsidP="00B20B8C">
      <w:pPr>
        <w:ind w:firstLine="720"/>
        <w:jc w:val="both"/>
        <w:rPr>
          <w:rFonts w:asciiTheme="majorBidi" w:hAnsiTheme="majorBidi" w:cstheme="majorBidi"/>
          <w:lang w:val="ru-RU"/>
        </w:rPr>
      </w:pPr>
      <w:r w:rsidRPr="00E661AE">
        <w:rPr>
          <w:rFonts w:asciiTheme="majorBidi" w:hAnsiTheme="majorBidi" w:cstheme="majorBidi"/>
          <w:lang w:val="ru-RU"/>
        </w:rPr>
        <w:t>Од укупног броја анкетираних запослених радника, 24,3% обавља неку руководећу функцију (табела бр.</w:t>
      </w:r>
      <w:r w:rsidR="0063310D" w:rsidRPr="00E661AE">
        <w:rPr>
          <w:rFonts w:asciiTheme="majorBidi" w:hAnsiTheme="majorBidi" w:cstheme="majorBidi"/>
          <w:lang w:val="ru-RU"/>
        </w:rPr>
        <w:t>2</w:t>
      </w:r>
      <w:r w:rsidRPr="00E661AE">
        <w:rPr>
          <w:rFonts w:asciiTheme="majorBidi" w:hAnsiTheme="majorBidi" w:cstheme="majorBidi"/>
          <w:lang w:val="ru-RU"/>
        </w:rPr>
        <w:t>).</w:t>
      </w:r>
    </w:p>
    <w:p w14:paraId="65D6D9B0" w14:textId="77777777" w:rsidR="0063310D" w:rsidRPr="00E661AE" w:rsidRDefault="0063310D" w:rsidP="00B20B8C">
      <w:pPr>
        <w:ind w:firstLine="720"/>
        <w:jc w:val="both"/>
        <w:rPr>
          <w:rFonts w:asciiTheme="majorBidi" w:hAnsiTheme="majorBidi" w:cstheme="majorBidi"/>
          <w:lang w:val="ru-RU"/>
        </w:rPr>
      </w:pPr>
    </w:p>
    <w:p w14:paraId="429C65F0" w14:textId="5CC53FDC" w:rsidR="00B20B8C" w:rsidRPr="00E661AE" w:rsidRDefault="00B20B8C" w:rsidP="00B20B8C">
      <w:pPr>
        <w:jc w:val="both"/>
        <w:rPr>
          <w:rFonts w:asciiTheme="majorBidi" w:hAnsiTheme="majorBidi" w:cstheme="majorBidi"/>
          <w:lang w:val="ru-RU"/>
        </w:rPr>
      </w:pPr>
      <w:r w:rsidRPr="00E661AE">
        <w:rPr>
          <w:rFonts w:asciiTheme="majorBidi" w:hAnsiTheme="majorBidi" w:cstheme="majorBidi"/>
          <w:b/>
          <w:bCs/>
          <w:lang w:val="ru-RU"/>
        </w:rPr>
        <w:lastRenderedPageBreak/>
        <w:t>Табела бр.</w:t>
      </w:r>
      <w:r w:rsidRPr="00E661AE">
        <w:rPr>
          <w:rFonts w:asciiTheme="majorBidi" w:hAnsiTheme="majorBidi" w:cstheme="majorBidi"/>
          <w:b/>
          <w:bCs/>
          <w:lang w:val="sr-Latn-RS"/>
        </w:rPr>
        <w:t>2</w:t>
      </w:r>
      <w:r w:rsidRPr="00E661AE">
        <w:rPr>
          <w:rFonts w:asciiTheme="majorBidi" w:hAnsiTheme="majorBidi" w:cstheme="majorBidi"/>
          <w:lang w:val="ru-RU"/>
        </w:rPr>
        <w:t xml:space="preserve">-Руководећа структура међу анкетираним </w:t>
      </w:r>
    </w:p>
    <w:tbl>
      <w:tblPr>
        <w:tblW w:w="7110" w:type="dxa"/>
        <w:jc w:val="center"/>
        <w:tblLook w:val="04A0" w:firstRow="1" w:lastRow="0" w:firstColumn="1" w:lastColumn="0" w:noHBand="0" w:noVBand="1"/>
      </w:tblPr>
      <w:tblGrid>
        <w:gridCol w:w="5683"/>
        <w:gridCol w:w="1427"/>
      </w:tblGrid>
      <w:tr w:rsidR="00E661AE" w:rsidRPr="00E661AE" w14:paraId="492CD098" w14:textId="77777777" w:rsidTr="00806EA3">
        <w:trPr>
          <w:trHeight w:val="385"/>
          <w:jc w:val="center"/>
        </w:trPr>
        <w:tc>
          <w:tcPr>
            <w:tcW w:w="5683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nil"/>
            </w:tcBorders>
            <w:shd w:val="clear" w:color="F79646" w:fill="F79646"/>
            <w:noWrap/>
            <w:vAlign w:val="center"/>
            <w:hideMark/>
          </w:tcPr>
          <w:p w14:paraId="04FF6F60" w14:textId="77777777" w:rsidR="00B20B8C" w:rsidRPr="00E661AE" w:rsidRDefault="00B20B8C" w:rsidP="00806E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661AE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ОБАВЉАЊЕ РУКОВОДЕЋЕ ФУНКЦИЈЕ</w:t>
            </w:r>
          </w:p>
        </w:tc>
        <w:tc>
          <w:tcPr>
            <w:tcW w:w="1427" w:type="dxa"/>
            <w:tcBorders>
              <w:top w:val="single" w:sz="4" w:space="0" w:color="FABF8F"/>
              <w:left w:val="nil"/>
              <w:bottom w:val="single" w:sz="4" w:space="0" w:color="FABF8F"/>
              <w:right w:val="single" w:sz="4" w:space="0" w:color="FABF8F"/>
            </w:tcBorders>
            <w:shd w:val="clear" w:color="F79646" w:fill="F79646"/>
            <w:noWrap/>
            <w:vAlign w:val="center"/>
            <w:hideMark/>
          </w:tcPr>
          <w:p w14:paraId="5660586A" w14:textId="77777777" w:rsidR="00B20B8C" w:rsidRPr="00E661AE" w:rsidRDefault="00B20B8C" w:rsidP="00806E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661AE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%</w:t>
            </w:r>
          </w:p>
        </w:tc>
      </w:tr>
      <w:tr w:rsidR="00E661AE" w:rsidRPr="00E661AE" w14:paraId="5DAF65C8" w14:textId="77777777" w:rsidTr="00806EA3">
        <w:trPr>
          <w:trHeight w:val="385"/>
          <w:jc w:val="center"/>
        </w:trPr>
        <w:tc>
          <w:tcPr>
            <w:tcW w:w="5683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nil"/>
            </w:tcBorders>
            <w:shd w:val="clear" w:color="FDE9D9" w:fill="FDE9D9"/>
            <w:noWrap/>
            <w:vAlign w:val="bottom"/>
            <w:hideMark/>
          </w:tcPr>
          <w:p w14:paraId="574B3B3F" w14:textId="77777777" w:rsidR="00B20B8C" w:rsidRPr="00E661AE" w:rsidRDefault="00B20B8C" w:rsidP="00806E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E661AE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Да</w:t>
            </w:r>
          </w:p>
        </w:tc>
        <w:tc>
          <w:tcPr>
            <w:tcW w:w="1427" w:type="dxa"/>
            <w:tcBorders>
              <w:top w:val="single" w:sz="4" w:space="0" w:color="FABF8F"/>
              <w:left w:val="nil"/>
              <w:bottom w:val="single" w:sz="4" w:space="0" w:color="FABF8F"/>
              <w:right w:val="single" w:sz="4" w:space="0" w:color="FABF8F"/>
            </w:tcBorders>
            <w:shd w:val="clear" w:color="FDE9D9" w:fill="FDE9D9"/>
            <w:noWrap/>
            <w:vAlign w:val="center"/>
            <w:hideMark/>
          </w:tcPr>
          <w:p w14:paraId="7C2CCC88" w14:textId="77777777" w:rsidR="00B20B8C" w:rsidRPr="00E661AE" w:rsidRDefault="00B20B8C" w:rsidP="00806E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sr-Cyrl-RS"/>
                <w14:ligatures w14:val="none"/>
              </w:rPr>
            </w:pPr>
            <w:r w:rsidRPr="00E661AE">
              <w:rPr>
                <w:rFonts w:ascii="Calibri" w:eastAsia="Times New Roman" w:hAnsi="Calibri" w:cs="Calibri"/>
                <w:kern w:val="0"/>
                <w:sz w:val="22"/>
                <w:szCs w:val="22"/>
                <w:lang w:val="sr-Cyrl-RS"/>
                <w14:ligatures w14:val="none"/>
              </w:rPr>
              <w:t>24,3</w:t>
            </w:r>
          </w:p>
        </w:tc>
      </w:tr>
      <w:tr w:rsidR="00B20B8C" w:rsidRPr="00E661AE" w14:paraId="71CB590E" w14:textId="77777777" w:rsidTr="00806EA3">
        <w:trPr>
          <w:trHeight w:val="385"/>
          <w:jc w:val="center"/>
        </w:trPr>
        <w:tc>
          <w:tcPr>
            <w:tcW w:w="5683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nil"/>
            </w:tcBorders>
            <w:noWrap/>
            <w:vAlign w:val="bottom"/>
            <w:hideMark/>
          </w:tcPr>
          <w:p w14:paraId="2CE0848C" w14:textId="77777777" w:rsidR="00B20B8C" w:rsidRPr="00E661AE" w:rsidRDefault="00B20B8C" w:rsidP="00806E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E661AE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Не</w:t>
            </w:r>
          </w:p>
        </w:tc>
        <w:tc>
          <w:tcPr>
            <w:tcW w:w="1427" w:type="dxa"/>
            <w:tcBorders>
              <w:top w:val="single" w:sz="4" w:space="0" w:color="FABF8F"/>
              <w:left w:val="nil"/>
              <w:bottom w:val="single" w:sz="4" w:space="0" w:color="FABF8F"/>
              <w:right w:val="single" w:sz="4" w:space="0" w:color="FABF8F"/>
            </w:tcBorders>
            <w:noWrap/>
            <w:vAlign w:val="center"/>
            <w:hideMark/>
          </w:tcPr>
          <w:p w14:paraId="3C49AF00" w14:textId="77777777" w:rsidR="00B20B8C" w:rsidRPr="00E661AE" w:rsidRDefault="00B20B8C" w:rsidP="00806E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sr-Cyrl-RS"/>
                <w14:ligatures w14:val="none"/>
              </w:rPr>
            </w:pPr>
            <w:r w:rsidRPr="00E661AE">
              <w:rPr>
                <w:rFonts w:ascii="Calibri" w:eastAsia="Times New Roman" w:hAnsi="Calibri" w:cs="Calibri"/>
                <w:kern w:val="0"/>
                <w:sz w:val="22"/>
                <w:szCs w:val="22"/>
                <w:lang w:val="sr-Cyrl-RS"/>
                <w14:ligatures w14:val="none"/>
              </w:rPr>
              <w:t>75,7</w:t>
            </w:r>
          </w:p>
        </w:tc>
      </w:tr>
    </w:tbl>
    <w:p w14:paraId="212467EC" w14:textId="77777777" w:rsidR="00B20B8C" w:rsidRPr="00E661AE" w:rsidRDefault="00B20B8C" w:rsidP="00B20B8C">
      <w:pPr>
        <w:jc w:val="both"/>
        <w:rPr>
          <w:rFonts w:asciiTheme="majorBidi" w:hAnsiTheme="majorBidi" w:cstheme="majorBidi"/>
          <w:lang w:val="sr-Latn-RS"/>
        </w:rPr>
      </w:pPr>
    </w:p>
    <w:p w14:paraId="45AAB4E8" w14:textId="301B50D0" w:rsidR="00B20B8C" w:rsidRPr="00E661AE" w:rsidRDefault="00B20B8C" w:rsidP="00B20B8C">
      <w:pPr>
        <w:ind w:firstLine="720"/>
        <w:jc w:val="both"/>
        <w:rPr>
          <w:rFonts w:asciiTheme="majorBidi" w:hAnsiTheme="majorBidi" w:cstheme="majorBidi"/>
          <w:lang w:val="ru-RU"/>
        </w:rPr>
      </w:pPr>
      <w:r w:rsidRPr="00E661AE">
        <w:rPr>
          <w:rFonts w:asciiTheme="majorBidi" w:hAnsiTheme="majorBidi" w:cstheme="majorBidi"/>
          <w:lang w:val="ru-RU"/>
        </w:rPr>
        <w:t>Поред посла у здравственој установи веома мали број здравствених радника ради додатно(14,9%).У приватном сектору ради 6,8% испитаника као и у другом сектору 3,4% , док  у настави додатно ради  4,7% учесника анкете (табела бр.</w:t>
      </w:r>
      <w:r w:rsidR="0063310D" w:rsidRPr="00E661AE">
        <w:rPr>
          <w:rFonts w:asciiTheme="majorBidi" w:hAnsiTheme="majorBidi" w:cstheme="majorBidi"/>
          <w:lang w:val="ru-RU"/>
        </w:rPr>
        <w:t>3</w:t>
      </w:r>
      <w:r w:rsidRPr="00E661AE">
        <w:rPr>
          <w:rFonts w:asciiTheme="majorBidi" w:hAnsiTheme="majorBidi" w:cstheme="majorBidi"/>
          <w:lang w:val="ru-RU"/>
        </w:rPr>
        <w:t>).</w:t>
      </w:r>
    </w:p>
    <w:p w14:paraId="40EAFCCD" w14:textId="402AC385" w:rsidR="00B20B8C" w:rsidRPr="00E661AE" w:rsidRDefault="00B20B8C" w:rsidP="00B20B8C">
      <w:pPr>
        <w:ind w:firstLine="720"/>
        <w:jc w:val="both"/>
        <w:rPr>
          <w:rFonts w:asciiTheme="majorBidi" w:hAnsiTheme="majorBidi" w:cstheme="majorBidi"/>
          <w:lang w:val="ru-RU"/>
        </w:rPr>
      </w:pPr>
      <w:r w:rsidRPr="00E661AE">
        <w:rPr>
          <w:rFonts w:asciiTheme="majorBidi" w:hAnsiTheme="majorBidi" w:cstheme="majorBidi"/>
          <w:b/>
          <w:bCs/>
          <w:lang w:val="ru-RU"/>
        </w:rPr>
        <w:t>Табела бр.</w:t>
      </w:r>
      <w:r w:rsidRPr="00E661AE">
        <w:rPr>
          <w:rFonts w:asciiTheme="majorBidi" w:hAnsiTheme="majorBidi" w:cstheme="majorBidi"/>
          <w:b/>
          <w:bCs/>
          <w:lang w:val="sr-Latn-RS"/>
        </w:rPr>
        <w:t>3</w:t>
      </w:r>
      <w:r w:rsidRPr="00E661AE">
        <w:rPr>
          <w:rFonts w:asciiTheme="majorBidi" w:hAnsiTheme="majorBidi" w:cstheme="majorBidi"/>
          <w:lang w:val="ru-RU"/>
        </w:rPr>
        <w:t>-Додатни рад запослених у здравственим установама</w:t>
      </w:r>
    </w:p>
    <w:tbl>
      <w:tblPr>
        <w:tblW w:w="7445" w:type="dxa"/>
        <w:jc w:val="center"/>
        <w:tblLook w:val="04A0" w:firstRow="1" w:lastRow="0" w:firstColumn="1" w:lastColumn="0" w:noHBand="0" w:noVBand="1"/>
      </w:tblPr>
      <w:tblGrid>
        <w:gridCol w:w="6102"/>
        <w:gridCol w:w="1343"/>
      </w:tblGrid>
      <w:tr w:rsidR="00E661AE" w:rsidRPr="00E661AE" w14:paraId="7DCF3FCE" w14:textId="77777777" w:rsidTr="00806EA3">
        <w:trPr>
          <w:trHeight w:val="341"/>
          <w:jc w:val="center"/>
        </w:trPr>
        <w:tc>
          <w:tcPr>
            <w:tcW w:w="6102" w:type="dxa"/>
            <w:tcBorders>
              <w:top w:val="single" w:sz="4" w:space="0" w:color="F79646"/>
              <w:left w:val="single" w:sz="4" w:space="0" w:color="F79646"/>
              <w:bottom w:val="nil"/>
              <w:right w:val="nil"/>
            </w:tcBorders>
            <w:shd w:val="clear" w:color="F79646" w:fill="F79646"/>
            <w:noWrap/>
            <w:vAlign w:val="center"/>
            <w:hideMark/>
          </w:tcPr>
          <w:p w14:paraId="11F11A1E" w14:textId="77777777" w:rsidR="00B20B8C" w:rsidRPr="00E661AE" w:rsidRDefault="00B20B8C" w:rsidP="00806E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661AE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ДОДАТНИ РАД</w:t>
            </w:r>
          </w:p>
        </w:tc>
        <w:tc>
          <w:tcPr>
            <w:tcW w:w="1343" w:type="dxa"/>
            <w:tcBorders>
              <w:top w:val="single" w:sz="4" w:space="0" w:color="F79646"/>
              <w:left w:val="nil"/>
              <w:bottom w:val="nil"/>
              <w:right w:val="single" w:sz="4" w:space="0" w:color="F79646"/>
            </w:tcBorders>
            <w:shd w:val="clear" w:color="F79646" w:fill="F79646"/>
            <w:noWrap/>
            <w:vAlign w:val="center"/>
            <w:hideMark/>
          </w:tcPr>
          <w:p w14:paraId="6983BBF9" w14:textId="77777777" w:rsidR="00B20B8C" w:rsidRPr="00E661AE" w:rsidRDefault="00B20B8C" w:rsidP="00806E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661AE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%</w:t>
            </w:r>
          </w:p>
        </w:tc>
      </w:tr>
      <w:tr w:rsidR="00E661AE" w:rsidRPr="00E661AE" w14:paraId="1FD9224F" w14:textId="77777777" w:rsidTr="00806EA3">
        <w:trPr>
          <w:trHeight w:val="341"/>
          <w:jc w:val="center"/>
        </w:trPr>
        <w:tc>
          <w:tcPr>
            <w:tcW w:w="6102" w:type="dxa"/>
            <w:tcBorders>
              <w:top w:val="single" w:sz="4" w:space="0" w:color="F79646"/>
              <w:left w:val="single" w:sz="4" w:space="0" w:color="F79646"/>
              <w:bottom w:val="nil"/>
              <w:right w:val="nil"/>
            </w:tcBorders>
            <w:noWrap/>
            <w:vAlign w:val="bottom"/>
            <w:hideMark/>
          </w:tcPr>
          <w:p w14:paraId="12CFC7D0" w14:textId="77777777" w:rsidR="00B20B8C" w:rsidRPr="00E661AE" w:rsidRDefault="00B20B8C" w:rsidP="00806EA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E661AE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Додатни рад у настави</w:t>
            </w:r>
          </w:p>
        </w:tc>
        <w:tc>
          <w:tcPr>
            <w:tcW w:w="1343" w:type="dxa"/>
            <w:tcBorders>
              <w:top w:val="single" w:sz="4" w:space="0" w:color="F79646"/>
              <w:left w:val="nil"/>
              <w:bottom w:val="nil"/>
              <w:right w:val="single" w:sz="4" w:space="0" w:color="F79646"/>
            </w:tcBorders>
            <w:noWrap/>
            <w:vAlign w:val="bottom"/>
            <w:hideMark/>
          </w:tcPr>
          <w:p w14:paraId="48312159" w14:textId="77777777" w:rsidR="00B20B8C" w:rsidRPr="00E661AE" w:rsidRDefault="00B20B8C" w:rsidP="00806E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E661AE">
              <w:rPr>
                <w:rFonts w:ascii="Calibri" w:eastAsia="Times New Roman" w:hAnsi="Calibri" w:cs="Calibri"/>
                <w:kern w:val="0"/>
                <w:sz w:val="22"/>
                <w:szCs w:val="22"/>
                <w:lang w:val="sr-Cyrl-RS"/>
                <w14:ligatures w14:val="none"/>
              </w:rPr>
              <w:t>4,7</w:t>
            </w:r>
            <w:r w:rsidRPr="00E661AE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%</w:t>
            </w:r>
          </w:p>
        </w:tc>
      </w:tr>
      <w:tr w:rsidR="00E661AE" w:rsidRPr="00E661AE" w14:paraId="0DC01010" w14:textId="77777777" w:rsidTr="00806EA3">
        <w:trPr>
          <w:trHeight w:val="341"/>
          <w:jc w:val="center"/>
        </w:trPr>
        <w:tc>
          <w:tcPr>
            <w:tcW w:w="6102" w:type="dxa"/>
            <w:tcBorders>
              <w:top w:val="single" w:sz="4" w:space="0" w:color="F79646"/>
              <w:left w:val="single" w:sz="4" w:space="0" w:color="F79646"/>
              <w:bottom w:val="nil"/>
              <w:right w:val="nil"/>
            </w:tcBorders>
            <w:noWrap/>
            <w:vAlign w:val="bottom"/>
            <w:hideMark/>
          </w:tcPr>
          <w:p w14:paraId="6805F568" w14:textId="77777777" w:rsidR="00B20B8C" w:rsidRPr="00E661AE" w:rsidRDefault="00B20B8C" w:rsidP="00806EA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val="ru-RU"/>
                <w14:ligatures w14:val="none"/>
              </w:rPr>
            </w:pPr>
            <w:r w:rsidRPr="00E661AE">
              <w:rPr>
                <w:rFonts w:ascii="Calibri" w:eastAsia="Times New Roman" w:hAnsi="Calibri" w:cs="Calibri"/>
                <w:kern w:val="0"/>
                <w:sz w:val="22"/>
                <w:szCs w:val="22"/>
                <w:lang w:val="ru-RU"/>
                <w14:ligatures w14:val="none"/>
              </w:rPr>
              <w:t>Додатни рад у приватној пракси</w:t>
            </w:r>
          </w:p>
        </w:tc>
        <w:tc>
          <w:tcPr>
            <w:tcW w:w="1343" w:type="dxa"/>
            <w:tcBorders>
              <w:top w:val="single" w:sz="4" w:space="0" w:color="F79646"/>
              <w:left w:val="nil"/>
              <w:bottom w:val="nil"/>
              <w:right w:val="single" w:sz="4" w:space="0" w:color="F79646"/>
            </w:tcBorders>
            <w:noWrap/>
            <w:vAlign w:val="bottom"/>
            <w:hideMark/>
          </w:tcPr>
          <w:p w14:paraId="47A48646" w14:textId="77777777" w:rsidR="00B20B8C" w:rsidRPr="00E661AE" w:rsidRDefault="00B20B8C" w:rsidP="00806E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E661AE">
              <w:rPr>
                <w:rFonts w:ascii="Calibri" w:eastAsia="Times New Roman" w:hAnsi="Calibri" w:cs="Calibri"/>
                <w:kern w:val="0"/>
                <w:sz w:val="22"/>
                <w:szCs w:val="22"/>
                <w:lang w:val="sr-Cyrl-RS"/>
                <w14:ligatures w14:val="none"/>
              </w:rPr>
              <w:t>6,8</w:t>
            </w:r>
            <w:r w:rsidRPr="00E661AE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%</w:t>
            </w:r>
          </w:p>
        </w:tc>
      </w:tr>
      <w:tr w:rsidR="00E661AE" w:rsidRPr="00E661AE" w14:paraId="0DD75B26" w14:textId="77777777" w:rsidTr="00806EA3">
        <w:trPr>
          <w:trHeight w:val="341"/>
          <w:jc w:val="center"/>
        </w:trPr>
        <w:tc>
          <w:tcPr>
            <w:tcW w:w="6102" w:type="dxa"/>
            <w:tcBorders>
              <w:top w:val="single" w:sz="4" w:space="0" w:color="F79646"/>
              <w:left w:val="single" w:sz="4" w:space="0" w:color="F79646"/>
              <w:bottom w:val="nil"/>
              <w:right w:val="nil"/>
            </w:tcBorders>
            <w:noWrap/>
            <w:vAlign w:val="bottom"/>
            <w:hideMark/>
          </w:tcPr>
          <w:p w14:paraId="1C34E71E" w14:textId="77777777" w:rsidR="00B20B8C" w:rsidRPr="00E661AE" w:rsidRDefault="00B20B8C" w:rsidP="00806EA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val="ru-RU"/>
                <w14:ligatures w14:val="none"/>
              </w:rPr>
            </w:pPr>
            <w:r w:rsidRPr="00E661AE">
              <w:rPr>
                <w:rFonts w:ascii="Calibri" w:eastAsia="Times New Roman" w:hAnsi="Calibri" w:cs="Calibri"/>
                <w:kern w:val="0"/>
                <w:sz w:val="22"/>
                <w:szCs w:val="22"/>
                <w:lang w:val="ru-RU"/>
                <w14:ligatures w14:val="none"/>
              </w:rPr>
              <w:t>Додатни рад у другом сектору</w:t>
            </w:r>
          </w:p>
        </w:tc>
        <w:tc>
          <w:tcPr>
            <w:tcW w:w="1343" w:type="dxa"/>
            <w:tcBorders>
              <w:top w:val="single" w:sz="4" w:space="0" w:color="F79646"/>
              <w:left w:val="nil"/>
              <w:bottom w:val="nil"/>
              <w:right w:val="single" w:sz="4" w:space="0" w:color="F79646"/>
            </w:tcBorders>
            <w:noWrap/>
            <w:vAlign w:val="bottom"/>
            <w:hideMark/>
          </w:tcPr>
          <w:p w14:paraId="3493314E" w14:textId="77777777" w:rsidR="00B20B8C" w:rsidRPr="00E661AE" w:rsidRDefault="00B20B8C" w:rsidP="00806E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E661AE">
              <w:rPr>
                <w:rFonts w:ascii="Calibri" w:eastAsia="Times New Roman" w:hAnsi="Calibri" w:cs="Calibri"/>
                <w:kern w:val="0"/>
                <w:sz w:val="22"/>
                <w:szCs w:val="22"/>
                <w:lang w:val="sr-Cyrl-RS"/>
                <w14:ligatures w14:val="none"/>
              </w:rPr>
              <w:t>3,4</w:t>
            </w:r>
            <w:r w:rsidRPr="00E661AE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%</w:t>
            </w:r>
          </w:p>
        </w:tc>
      </w:tr>
      <w:tr w:rsidR="00B20B8C" w:rsidRPr="00E661AE" w14:paraId="7C60B239" w14:textId="77777777" w:rsidTr="00806EA3">
        <w:trPr>
          <w:trHeight w:val="341"/>
          <w:jc w:val="center"/>
        </w:trPr>
        <w:tc>
          <w:tcPr>
            <w:tcW w:w="6102" w:type="dxa"/>
            <w:tcBorders>
              <w:top w:val="single" w:sz="4" w:space="0" w:color="F79646"/>
              <w:left w:val="single" w:sz="4" w:space="0" w:color="F79646"/>
              <w:bottom w:val="single" w:sz="4" w:space="0" w:color="F79646"/>
              <w:right w:val="nil"/>
            </w:tcBorders>
            <w:noWrap/>
            <w:vAlign w:val="bottom"/>
            <w:hideMark/>
          </w:tcPr>
          <w:p w14:paraId="19D0842B" w14:textId="77777777" w:rsidR="00B20B8C" w:rsidRPr="00E661AE" w:rsidRDefault="00B20B8C" w:rsidP="00806EA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E661AE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Без додатног рада</w:t>
            </w:r>
          </w:p>
        </w:tc>
        <w:tc>
          <w:tcPr>
            <w:tcW w:w="1343" w:type="dxa"/>
            <w:tcBorders>
              <w:top w:val="single" w:sz="4" w:space="0" w:color="F79646"/>
              <w:left w:val="nil"/>
              <w:bottom w:val="single" w:sz="4" w:space="0" w:color="F79646"/>
              <w:right w:val="single" w:sz="4" w:space="0" w:color="F79646"/>
            </w:tcBorders>
            <w:noWrap/>
            <w:vAlign w:val="bottom"/>
            <w:hideMark/>
          </w:tcPr>
          <w:p w14:paraId="6F6B2469" w14:textId="77777777" w:rsidR="00B20B8C" w:rsidRPr="00E661AE" w:rsidRDefault="00B20B8C" w:rsidP="00806E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E661AE">
              <w:rPr>
                <w:rFonts w:ascii="Calibri" w:eastAsia="Times New Roman" w:hAnsi="Calibri" w:cs="Calibri"/>
                <w:kern w:val="0"/>
                <w:sz w:val="22"/>
                <w:szCs w:val="22"/>
                <w:lang w:val="sr-Cyrl-RS"/>
                <w14:ligatures w14:val="none"/>
              </w:rPr>
              <w:t>85,1</w:t>
            </w:r>
            <w:r w:rsidRPr="00E661AE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%</w:t>
            </w:r>
          </w:p>
        </w:tc>
      </w:tr>
    </w:tbl>
    <w:p w14:paraId="7D85C9CE" w14:textId="77777777" w:rsidR="00E9695E" w:rsidRPr="00E661AE" w:rsidRDefault="00E9695E" w:rsidP="00E9695E">
      <w:pPr>
        <w:spacing w:before="200" w:after="0" w:line="345" w:lineRule="atLeast"/>
        <w:ind w:right="115"/>
        <w:rPr>
          <w:rFonts w:asciiTheme="majorBidi" w:eastAsia="Times New Roman" w:hAnsiTheme="majorBidi" w:cstheme="majorBidi"/>
          <w:b/>
          <w:bCs/>
          <w:kern w:val="0"/>
          <w:lang w:val="sr-Cyrl-RS"/>
          <w14:ligatures w14:val="none"/>
        </w:rPr>
      </w:pPr>
    </w:p>
    <w:p w14:paraId="05710638" w14:textId="512B19B3" w:rsidR="00B20B8C" w:rsidRPr="00E661AE" w:rsidRDefault="00E9695E" w:rsidP="00E9695E">
      <w:pPr>
        <w:spacing w:before="200" w:after="0" w:line="345" w:lineRule="atLeast"/>
        <w:ind w:right="115"/>
        <w:jc w:val="center"/>
        <w:rPr>
          <w:rFonts w:asciiTheme="majorBidi" w:eastAsia="Times New Roman" w:hAnsiTheme="majorBidi" w:cstheme="majorBidi"/>
          <w:b/>
          <w:bCs/>
          <w:kern w:val="0"/>
          <w:lang w:val="sr-Cyrl-RS"/>
          <w14:ligatures w14:val="none"/>
        </w:rPr>
      </w:pPr>
      <w:r w:rsidRPr="00E661AE">
        <w:rPr>
          <w:rFonts w:asciiTheme="majorBidi" w:eastAsia="Times New Roman" w:hAnsiTheme="majorBidi" w:cstheme="majorBidi"/>
          <w:b/>
          <w:bCs/>
          <w:kern w:val="0"/>
          <w:lang w:val="sr-Cyrl-RS"/>
          <w14:ligatures w14:val="none"/>
        </w:rPr>
        <w:t>ЗАДОВОЉСТВО ПОСЛОМ</w:t>
      </w:r>
    </w:p>
    <w:p w14:paraId="33948AE0" w14:textId="2D2F2A28" w:rsidR="00A44164" w:rsidRPr="00E661AE" w:rsidRDefault="009F2882" w:rsidP="009F2882">
      <w:pPr>
        <w:spacing w:before="200" w:after="0" w:line="345" w:lineRule="atLeast"/>
        <w:ind w:left="116" w:right="115" w:firstLine="604"/>
        <w:jc w:val="both"/>
        <w:rPr>
          <w:rFonts w:asciiTheme="majorBidi" w:eastAsia="Times New Roman" w:hAnsiTheme="majorBidi" w:cstheme="majorBidi"/>
          <w:kern w:val="0"/>
          <w:lang w:val="sr-Cyrl-RS"/>
          <w14:ligatures w14:val="none"/>
        </w:rPr>
      </w:pPr>
      <w:r w:rsidRPr="00E661AE">
        <w:rPr>
          <w:rFonts w:asciiTheme="majorBidi" w:eastAsia="Times New Roman" w:hAnsiTheme="majorBidi" w:cstheme="majorBidi"/>
          <w:kern w:val="0"/>
          <w:lang w:val="sr-Cyrl-RS"/>
          <w14:ligatures w14:val="none"/>
        </w:rPr>
        <w:t xml:space="preserve">Запослени у јавним установама су најзадовољнији </w:t>
      </w:r>
      <w:r w:rsidR="00A206A8" w:rsidRPr="00E661AE">
        <w:rPr>
          <w:rFonts w:asciiTheme="majorBidi" w:eastAsia="Times New Roman" w:hAnsiTheme="majorBidi" w:cstheme="majorBidi"/>
          <w:kern w:val="0"/>
          <w:lang w:val="sr-Cyrl-RS"/>
          <w14:ligatures w14:val="none"/>
        </w:rPr>
        <w:t>односом са пацијентима</w:t>
      </w:r>
      <w:r w:rsidRPr="00E661AE">
        <w:rPr>
          <w:rFonts w:asciiTheme="majorBidi" w:eastAsia="Times New Roman" w:hAnsiTheme="majorBidi" w:cstheme="majorBidi"/>
          <w:kern w:val="0"/>
          <w:lang w:val="sr-Cyrl-RS"/>
          <w14:ligatures w14:val="none"/>
        </w:rPr>
        <w:t>(просечна оцена 4,</w:t>
      </w:r>
      <w:r w:rsidR="00A206A8" w:rsidRPr="00E661AE">
        <w:rPr>
          <w:rFonts w:asciiTheme="majorBidi" w:eastAsia="Times New Roman" w:hAnsiTheme="majorBidi" w:cstheme="majorBidi"/>
          <w:kern w:val="0"/>
          <w:lang w:val="sr-Cyrl-RS"/>
          <w14:ligatures w14:val="none"/>
        </w:rPr>
        <w:t>41</w:t>
      </w:r>
      <w:r w:rsidRPr="00E661AE">
        <w:rPr>
          <w:rFonts w:asciiTheme="majorBidi" w:eastAsia="Times New Roman" w:hAnsiTheme="majorBidi" w:cstheme="majorBidi"/>
          <w:kern w:val="0"/>
          <w:lang w:val="sr-Cyrl-RS"/>
          <w14:ligatures w14:val="none"/>
        </w:rPr>
        <w:t xml:space="preserve">), а најмање </w:t>
      </w:r>
      <w:r w:rsidR="00A206A8" w:rsidRPr="00E661AE">
        <w:rPr>
          <w:rFonts w:asciiTheme="majorBidi" w:eastAsia="Times New Roman" w:hAnsiTheme="majorBidi" w:cstheme="majorBidi"/>
          <w:kern w:val="0"/>
          <w:lang w:val="sr-Cyrl-RS"/>
          <w14:ligatures w14:val="none"/>
        </w:rPr>
        <w:t>опремом</w:t>
      </w:r>
      <w:r w:rsidRPr="00E661AE">
        <w:rPr>
          <w:rFonts w:asciiTheme="majorBidi" w:eastAsia="Times New Roman" w:hAnsiTheme="majorBidi" w:cstheme="majorBidi"/>
          <w:kern w:val="0"/>
          <w:lang w:val="sr-Cyrl-RS"/>
          <w14:ligatures w14:val="none"/>
        </w:rPr>
        <w:t xml:space="preserve"> за рад(просечна оцена 3,</w:t>
      </w:r>
      <w:r w:rsidR="00A206A8" w:rsidRPr="00E661AE">
        <w:rPr>
          <w:rFonts w:asciiTheme="majorBidi" w:eastAsia="Times New Roman" w:hAnsiTheme="majorBidi" w:cstheme="majorBidi"/>
          <w:kern w:val="0"/>
          <w:lang w:val="sr-Cyrl-RS"/>
          <w14:ligatures w14:val="none"/>
        </w:rPr>
        <w:t>74</w:t>
      </w:r>
      <w:r w:rsidRPr="00E661AE">
        <w:rPr>
          <w:rFonts w:asciiTheme="majorBidi" w:eastAsia="Times New Roman" w:hAnsiTheme="majorBidi" w:cstheme="majorBidi"/>
          <w:kern w:val="0"/>
          <w:lang w:val="sr-Cyrl-RS"/>
          <w14:ligatures w14:val="none"/>
        </w:rPr>
        <w:t>).</w:t>
      </w:r>
    </w:p>
    <w:p w14:paraId="1B0F60C9" w14:textId="48E2E86D" w:rsidR="009F2882" w:rsidRPr="00E661AE" w:rsidRDefault="009F2882" w:rsidP="009F2882">
      <w:pPr>
        <w:spacing w:before="200" w:after="0" w:line="345" w:lineRule="atLeast"/>
        <w:ind w:left="116" w:right="115" w:firstLine="360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E661AE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Графикон бр.</w:t>
      </w:r>
      <w:r w:rsidR="00E9695E" w:rsidRPr="00E661AE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3</w:t>
      </w:r>
      <w:r w:rsidRPr="00E661AE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-</w:t>
      </w:r>
      <w:r w:rsidR="004628FC" w:rsidRPr="00E661AE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</w:t>
      </w:r>
      <w:r w:rsidRPr="00E661AE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Задовољство запослених појединим параметрима задовољства</w:t>
      </w:r>
    </w:p>
    <w:p w14:paraId="7B70AA04" w14:textId="178B1915" w:rsidR="00A44164" w:rsidRPr="00E661AE" w:rsidRDefault="00780DA9" w:rsidP="009F2882">
      <w:pPr>
        <w:spacing w:before="200" w:after="0" w:line="345" w:lineRule="atLeast"/>
        <w:ind w:left="116" w:right="115"/>
        <w:jc w:val="center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E661AE">
        <w:rPr>
          <w:rFonts w:ascii="Times New Roman" w:eastAsia="Times New Roman" w:hAnsi="Times New Roman" w:cs="Times New Roman"/>
          <w:noProof/>
          <w:kern w:val="0"/>
          <w:sz w:val="16"/>
          <w:szCs w:val="16"/>
          <w:lang w:val="sr-Cyrl-RS"/>
          <w14:ligatures w14:val="none"/>
        </w:rPr>
        <w:drawing>
          <wp:inline distT="0" distB="0" distL="0" distR="0" wp14:anchorId="0E1DDF80" wp14:editId="5BFCB74C">
            <wp:extent cx="3943350" cy="2096764"/>
            <wp:effectExtent l="0" t="0" r="0" b="0"/>
            <wp:docPr id="1897793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4794" cy="21081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4EB62F" w14:textId="77777777" w:rsidR="001A6681" w:rsidRPr="00E661AE" w:rsidRDefault="004628FC" w:rsidP="00B22412">
      <w:pPr>
        <w:tabs>
          <w:tab w:val="left" w:pos="320"/>
        </w:tabs>
        <w:rPr>
          <w:rFonts w:ascii="Times New Roman" w:hAnsi="Times New Roman" w:cs="Times New Roman"/>
          <w:lang w:val="ru-RU"/>
        </w:rPr>
      </w:pPr>
      <w:r w:rsidRPr="00E661AE">
        <w:rPr>
          <w:rFonts w:ascii="Times New Roman" w:hAnsi="Times New Roman" w:cs="Times New Roman"/>
          <w:lang w:val="ru-RU"/>
        </w:rPr>
        <w:tab/>
      </w:r>
    </w:p>
    <w:p w14:paraId="56F1153E" w14:textId="2AEF3945" w:rsidR="00E9695E" w:rsidRPr="00E661AE" w:rsidRDefault="00E9695E" w:rsidP="00E9695E">
      <w:pPr>
        <w:ind w:firstLine="720"/>
        <w:jc w:val="both"/>
        <w:rPr>
          <w:rFonts w:asciiTheme="majorBidi" w:hAnsiTheme="majorBidi" w:cstheme="majorBidi"/>
          <w:lang w:val="sr-Latn-RS"/>
        </w:rPr>
      </w:pPr>
      <w:r w:rsidRPr="00E661AE">
        <w:rPr>
          <w:rFonts w:asciiTheme="majorBidi" w:hAnsiTheme="majorBidi" w:cstheme="majorBidi"/>
          <w:lang w:val="ru-RU"/>
        </w:rPr>
        <w:t xml:space="preserve">Укупним задовољством на послу у здравственим установама са територије  Филијале РФЗО Н.Пазар  који сада обављају веома задовољно и задовољно </w:t>
      </w:r>
      <w:r w:rsidR="0063310D" w:rsidRPr="00E661AE">
        <w:rPr>
          <w:rFonts w:asciiTheme="majorBidi" w:hAnsiTheme="majorBidi" w:cstheme="majorBidi"/>
          <w:lang w:val="ru-RU"/>
        </w:rPr>
        <w:t xml:space="preserve">је </w:t>
      </w:r>
      <w:r w:rsidRPr="00E661AE">
        <w:rPr>
          <w:rFonts w:asciiTheme="majorBidi" w:hAnsiTheme="majorBidi" w:cstheme="majorBidi"/>
          <w:lang w:val="ru-RU"/>
        </w:rPr>
        <w:t>66,9%</w:t>
      </w:r>
      <w:r w:rsidRPr="00E661AE">
        <w:rPr>
          <w:lang w:val="ru-RU"/>
        </w:rPr>
        <w:t xml:space="preserve"> </w:t>
      </w:r>
      <w:r w:rsidRPr="00E661AE">
        <w:rPr>
          <w:rFonts w:asciiTheme="majorBidi" w:hAnsiTheme="majorBidi" w:cstheme="majorBidi"/>
          <w:lang w:val="ru-RU"/>
        </w:rPr>
        <w:t xml:space="preserve">анкетираних радника (нешто више него у 2024.години-65,3% ), близу петине је ни задовољно ни </w:t>
      </w:r>
      <w:r w:rsidRPr="00E661AE">
        <w:rPr>
          <w:rFonts w:asciiTheme="majorBidi" w:hAnsiTheme="majorBidi" w:cstheme="majorBidi"/>
          <w:lang w:val="ru-RU"/>
        </w:rPr>
        <w:lastRenderedPageBreak/>
        <w:t>незадовољно и 11,5% је исказало своје незадовољство</w:t>
      </w:r>
      <w:r w:rsidRPr="00E661AE">
        <w:rPr>
          <w:rFonts w:asciiTheme="majorBidi" w:hAnsiTheme="majorBidi" w:cstheme="majorBidi"/>
          <w:lang w:val="sr-Latn-RS"/>
        </w:rPr>
        <w:t>(</w:t>
      </w:r>
      <w:r w:rsidRPr="00E661AE">
        <w:rPr>
          <w:rFonts w:asciiTheme="majorBidi" w:hAnsiTheme="majorBidi" w:cstheme="majorBidi"/>
          <w:lang w:val="sr-Cyrl-RS"/>
        </w:rPr>
        <w:t>графикон бр.</w:t>
      </w:r>
      <w:r w:rsidR="0063310D" w:rsidRPr="00E661AE">
        <w:rPr>
          <w:rFonts w:asciiTheme="majorBidi" w:hAnsiTheme="majorBidi" w:cstheme="majorBidi"/>
          <w:lang w:val="sr-Cyrl-RS"/>
        </w:rPr>
        <w:t>4</w:t>
      </w:r>
      <w:r w:rsidRPr="00E661AE">
        <w:rPr>
          <w:rFonts w:asciiTheme="majorBidi" w:hAnsiTheme="majorBidi" w:cstheme="majorBidi"/>
          <w:lang w:val="sr-Cyrl-RS"/>
        </w:rPr>
        <w:t>)</w:t>
      </w:r>
      <w:r w:rsidRPr="00E661AE">
        <w:rPr>
          <w:rFonts w:asciiTheme="majorBidi" w:hAnsiTheme="majorBidi" w:cstheme="majorBidi"/>
          <w:lang w:val="ru-RU"/>
        </w:rPr>
        <w:t>.</w:t>
      </w:r>
      <w:r w:rsidR="00B710DB">
        <w:rPr>
          <w:rFonts w:asciiTheme="majorBidi" w:hAnsiTheme="majorBidi" w:cstheme="majorBidi"/>
          <w:lang w:val="ru-RU"/>
        </w:rPr>
        <w:t xml:space="preserve"> Највећу оцену задовољства послом који обављају дали су у ДЗ Тутин(4,64) и Заводу за јавно здравље Н.Пазар(4,62) а најмању у Оппштој болници Н.Пазар(3,33) и ДЗ Н.Пазар(3,73).</w:t>
      </w:r>
    </w:p>
    <w:p w14:paraId="79C8E25B" w14:textId="214733AE" w:rsidR="00E9695E" w:rsidRPr="00E661AE" w:rsidRDefault="00E9695E" w:rsidP="00E9695E">
      <w:pPr>
        <w:jc w:val="both"/>
        <w:rPr>
          <w:rFonts w:asciiTheme="majorBidi" w:hAnsiTheme="majorBidi" w:cstheme="majorBidi"/>
          <w:lang w:val="sr-Cyrl-RS"/>
        </w:rPr>
      </w:pPr>
      <w:r w:rsidRPr="00E661AE">
        <w:rPr>
          <w:rFonts w:asciiTheme="majorBidi" w:hAnsiTheme="majorBidi" w:cstheme="majorBidi"/>
          <w:b/>
          <w:bCs/>
          <w:lang w:val="ru-RU"/>
        </w:rPr>
        <w:t>Графикон бр.</w:t>
      </w:r>
      <w:r w:rsidRPr="00E661AE">
        <w:rPr>
          <w:rFonts w:asciiTheme="majorBidi" w:hAnsiTheme="majorBidi" w:cstheme="majorBidi"/>
          <w:b/>
          <w:bCs/>
          <w:lang w:val="sr-Cyrl-RS"/>
        </w:rPr>
        <w:t>4</w:t>
      </w:r>
      <w:r w:rsidRPr="00E661AE">
        <w:rPr>
          <w:rFonts w:asciiTheme="majorBidi" w:hAnsiTheme="majorBidi" w:cstheme="majorBidi"/>
          <w:lang w:val="ru-RU"/>
        </w:rPr>
        <w:t>-</w:t>
      </w:r>
      <w:r w:rsidRPr="00E661AE">
        <w:rPr>
          <w:rFonts w:asciiTheme="majorBidi" w:hAnsiTheme="majorBidi" w:cstheme="majorBidi"/>
          <w:lang w:val="sr-Cyrl-RS"/>
        </w:rPr>
        <w:t xml:space="preserve">Укупно задовољство послом </w:t>
      </w:r>
    </w:p>
    <w:p w14:paraId="5404FB6A" w14:textId="77777777" w:rsidR="0063310D" w:rsidRPr="00E661AE" w:rsidRDefault="0063310D" w:rsidP="00E9695E">
      <w:pPr>
        <w:jc w:val="both"/>
        <w:rPr>
          <w:rFonts w:asciiTheme="majorBidi" w:hAnsiTheme="majorBidi" w:cstheme="majorBidi"/>
          <w:b/>
          <w:bCs/>
          <w:lang w:val="sr-Latn-RS"/>
        </w:rPr>
      </w:pPr>
    </w:p>
    <w:p w14:paraId="506DA566" w14:textId="32BFCC8C" w:rsidR="00E9695E" w:rsidRPr="00E661AE" w:rsidRDefault="00E9695E" w:rsidP="0031154D">
      <w:pPr>
        <w:tabs>
          <w:tab w:val="left" w:pos="320"/>
        </w:tabs>
        <w:spacing w:line="240" w:lineRule="auto"/>
        <w:jc w:val="center"/>
        <w:rPr>
          <w:rFonts w:ascii="Times New Roman" w:hAnsi="Times New Roman" w:cs="Times New Roman"/>
          <w:lang w:val="ru-RU"/>
        </w:rPr>
      </w:pPr>
      <w:r w:rsidRPr="00E661AE">
        <w:rPr>
          <w:rFonts w:asciiTheme="majorBidi" w:hAnsiTheme="majorBidi" w:cstheme="majorBidi"/>
          <w:b/>
          <w:bCs/>
          <w:noProof/>
          <w:lang w:val="ru-RU"/>
        </w:rPr>
        <w:drawing>
          <wp:inline distT="0" distB="0" distL="0" distR="0" wp14:anchorId="0316EF6E" wp14:editId="6530F2F1">
            <wp:extent cx="4540250" cy="2209503"/>
            <wp:effectExtent l="0" t="0" r="0" b="635"/>
            <wp:docPr id="26547813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6549" cy="22320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42E027" w14:textId="77777777" w:rsidR="0063310D" w:rsidRPr="00E661AE" w:rsidRDefault="0063310D" w:rsidP="0031154D">
      <w:pPr>
        <w:tabs>
          <w:tab w:val="left" w:pos="320"/>
        </w:tabs>
        <w:spacing w:line="240" w:lineRule="auto"/>
        <w:jc w:val="center"/>
        <w:rPr>
          <w:rFonts w:ascii="Times New Roman" w:hAnsi="Times New Roman" w:cs="Times New Roman"/>
          <w:lang w:val="ru-RU"/>
        </w:rPr>
      </w:pPr>
    </w:p>
    <w:p w14:paraId="5FBD18A3" w14:textId="4A57A554" w:rsidR="001C5D61" w:rsidRPr="00E661AE" w:rsidRDefault="001C5D61" w:rsidP="0031154D">
      <w:pPr>
        <w:spacing w:line="240" w:lineRule="auto"/>
        <w:ind w:firstLine="720"/>
        <w:jc w:val="both"/>
        <w:rPr>
          <w:rFonts w:asciiTheme="majorBidi" w:hAnsiTheme="majorBidi" w:cstheme="majorBidi"/>
          <w:lang w:val="ru-RU"/>
        </w:rPr>
      </w:pPr>
      <w:r w:rsidRPr="00E661AE">
        <w:rPr>
          <w:rFonts w:asciiTheme="majorBidi" w:hAnsiTheme="majorBidi" w:cstheme="majorBidi"/>
          <w:lang w:val="ru-RU"/>
        </w:rPr>
        <w:t>2020. године, као и ове године упитници за испитивање задовољства запослених су мало измењени. Нема питања о поређењу задовољства пре пет година и сада, већ су се запослени изјашњавали да ли планирају промену посла у наредних пет година. Задовољни својим послом и не размишљају да га мењају је 78,8% анкетираних радника, о одласку у иностранство размишља 10,0%(4% више у односу на прошлу годину), одлазак у приватни сектор планира 4,2% а пословима ван здравствене заштите бавило би се 7,0% анкетираних (табела бр.</w:t>
      </w:r>
      <w:r w:rsidR="0063310D" w:rsidRPr="00E661AE">
        <w:rPr>
          <w:rFonts w:asciiTheme="majorBidi" w:hAnsiTheme="majorBidi" w:cstheme="majorBidi"/>
          <w:lang w:val="ru-RU"/>
        </w:rPr>
        <w:t>4</w:t>
      </w:r>
      <w:r w:rsidRPr="00E661AE">
        <w:rPr>
          <w:rFonts w:asciiTheme="majorBidi" w:hAnsiTheme="majorBidi" w:cstheme="majorBidi"/>
          <w:lang w:val="ru-RU"/>
        </w:rPr>
        <w:t>).</w:t>
      </w:r>
    </w:p>
    <w:p w14:paraId="30F42F7F" w14:textId="1F8E40E4" w:rsidR="001C5D61" w:rsidRPr="00E661AE" w:rsidRDefault="001C5D61" w:rsidP="001C5D61">
      <w:pPr>
        <w:ind w:firstLine="720"/>
        <w:jc w:val="both"/>
        <w:rPr>
          <w:rFonts w:asciiTheme="majorBidi" w:hAnsiTheme="majorBidi" w:cstheme="majorBidi"/>
          <w:lang w:val="ru-RU"/>
        </w:rPr>
      </w:pPr>
      <w:bookmarkStart w:id="0" w:name="_Hlk205207055"/>
      <w:r w:rsidRPr="00E661AE">
        <w:rPr>
          <w:rFonts w:asciiTheme="majorBidi" w:hAnsiTheme="majorBidi" w:cstheme="majorBidi"/>
          <w:b/>
          <w:bCs/>
          <w:lang w:val="ru-RU"/>
        </w:rPr>
        <w:t>Табела бр.4</w:t>
      </w:r>
      <w:r w:rsidRPr="00E661AE">
        <w:rPr>
          <w:rFonts w:asciiTheme="majorBidi" w:hAnsiTheme="majorBidi" w:cstheme="majorBidi"/>
          <w:lang w:val="ru-RU"/>
        </w:rPr>
        <w:t>-</w:t>
      </w:r>
      <w:bookmarkEnd w:id="0"/>
      <w:r w:rsidRPr="00E661AE">
        <w:rPr>
          <w:rFonts w:asciiTheme="majorBidi" w:hAnsiTheme="majorBidi" w:cstheme="majorBidi"/>
          <w:lang w:val="ru-RU"/>
        </w:rPr>
        <w:t>Промена посла у наредних пет година</w:t>
      </w:r>
    </w:p>
    <w:tbl>
      <w:tblPr>
        <w:tblW w:w="7291" w:type="dxa"/>
        <w:jc w:val="center"/>
        <w:tblLook w:val="04A0" w:firstRow="1" w:lastRow="0" w:firstColumn="1" w:lastColumn="0" w:noHBand="0" w:noVBand="1"/>
      </w:tblPr>
      <w:tblGrid>
        <w:gridCol w:w="5975"/>
        <w:gridCol w:w="1316"/>
      </w:tblGrid>
      <w:tr w:rsidR="00E661AE" w:rsidRPr="00E661AE" w14:paraId="60CE0779" w14:textId="77777777" w:rsidTr="00806EA3">
        <w:trPr>
          <w:trHeight w:val="328"/>
          <w:jc w:val="center"/>
        </w:trPr>
        <w:tc>
          <w:tcPr>
            <w:tcW w:w="5975" w:type="dxa"/>
            <w:tcBorders>
              <w:top w:val="nil"/>
              <w:left w:val="nil"/>
              <w:bottom w:val="single" w:sz="12" w:space="0" w:color="FFFFFF"/>
              <w:right w:val="single" w:sz="4" w:space="0" w:color="FFFFFF"/>
            </w:tcBorders>
            <w:shd w:val="clear" w:color="F79646" w:fill="F79646"/>
            <w:noWrap/>
            <w:vAlign w:val="center"/>
            <w:hideMark/>
          </w:tcPr>
          <w:p w14:paraId="22CEEF49" w14:textId="77777777" w:rsidR="001C5D61" w:rsidRPr="00E661AE" w:rsidRDefault="001C5D61" w:rsidP="00806E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val="ru-RU"/>
                <w14:ligatures w14:val="none"/>
              </w:rPr>
            </w:pPr>
            <w:r w:rsidRPr="00E661AE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val="ru-RU"/>
                <w14:ligatures w14:val="none"/>
              </w:rPr>
              <w:t>ПРОМЕНА ПОСЛА У НАРЕДНИХ ПЕТ ГОДИНА</w:t>
            </w:r>
          </w:p>
        </w:tc>
        <w:tc>
          <w:tcPr>
            <w:tcW w:w="1316" w:type="dxa"/>
            <w:tcBorders>
              <w:top w:val="nil"/>
              <w:left w:val="single" w:sz="4" w:space="0" w:color="FFFFFF"/>
              <w:bottom w:val="single" w:sz="12" w:space="0" w:color="FFFFFF"/>
              <w:right w:val="nil"/>
            </w:tcBorders>
            <w:shd w:val="clear" w:color="F79646" w:fill="F79646"/>
            <w:noWrap/>
            <w:vAlign w:val="center"/>
            <w:hideMark/>
          </w:tcPr>
          <w:p w14:paraId="77BE7651" w14:textId="77777777" w:rsidR="001C5D61" w:rsidRPr="00E661AE" w:rsidRDefault="001C5D61" w:rsidP="00806E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661AE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%</w:t>
            </w:r>
          </w:p>
        </w:tc>
      </w:tr>
      <w:tr w:rsidR="00E661AE" w:rsidRPr="00E661AE" w14:paraId="7EB2E573" w14:textId="77777777" w:rsidTr="00806EA3">
        <w:trPr>
          <w:trHeight w:val="328"/>
          <w:jc w:val="center"/>
        </w:trPr>
        <w:tc>
          <w:tcPr>
            <w:tcW w:w="597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FCD5B4" w:fill="FCD5B4"/>
            <w:noWrap/>
            <w:vAlign w:val="bottom"/>
            <w:hideMark/>
          </w:tcPr>
          <w:p w14:paraId="5B018525" w14:textId="77777777" w:rsidR="001C5D61" w:rsidRPr="00E661AE" w:rsidRDefault="001C5D61" w:rsidP="00806EA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val="ru-RU"/>
                <w14:ligatures w14:val="none"/>
              </w:rPr>
            </w:pPr>
            <w:r w:rsidRPr="00E661AE">
              <w:rPr>
                <w:rFonts w:ascii="Calibri" w:eastAsia="Times New Roman" w:hAnsi="Calibri" w:cs="Calibri"/>
                <w:kern w:val="0"/>
                <w:sz w:val="22"/>
                <w:szCs w:val="22"/>
                <w:lang w:val="ru-RU"/>
                <w14:ligatures w14:val="none"/>
              </w:rPr>
              <w:t>Отишли би у приватни сектор</w:t>
            </w:r>
          </w:p>
        </w:tc>
        <w:tc>
          <w:tcPr>
            <w:tcW w:w="131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FCD5B4" w:fill="FCD5B4"/>
            <w:noWrap/>
            <w:vAlign w:val="center"/>
            <w:hideMark/>
          </w:tcPr>
          <w:p w14:paraId="645DD4A0" w14:textId="77777777" w:rsidR="001C5D61" w:rsidRPr="00E661AE" w:rsidRDefault="001C5D61" w:rsidP="00806E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sr-Cyrl-RS"/>
                <w14:ligatures w14:val="none"/>
              </w:rPr>
            </w:pPr>
            <w:r w:rsidRPr="00E661AE">
              <w:rPr>
                <w:rFonts w:ascii="Calibri" w:eastAsia="Times New Roman" w:hAnsi="Calibri" w:cs="Calibri"/>
                <w:kern w:val="0"/>
                <w:sz w:val="22"/>
                <w:szCs w:val="22"/>
                <w:lang w:val="sr-Cyrl-RS"/>
                <w14:ligatures w14:val="none"/>
              </w:rPr>
              <w:t>4,2</w:t>
            </w:r>
          </w:p>
        </w:tc>
      </w:tr>
      <w:tr w:rsidR="00E661AE" w:rsidRPr="00E661AE" w14:paraId="6EA78FA9" w14:textId="77777777" w:rsidTr="00806EA3">
        <w:trPr>
          <w:trHeight w:val="328"/>
          <w:jc w:val="center"/>
        </w:trPr>
        <w:tc>
          <w:tcPr>
            <w:tcW w:w="597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FDE9D9" w:fill="FDE9D9"/>
            <w:noWrap/>
            <w:vAlign w:val="bottom"/>
            <w:hideMark/>
          </w:tcPr>
          <w:p w14:paraId="30195920" w14:textId="77777777" w:rsidR="001C5D61" w:rsidRPr="00E661AE" w:rsidRDefault="001C5D61" w:rsidP="00806EA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val="ru-RU"/>
                <w14:ligatures w14:val="none"/>
              </w:rPr>
            </w:pPr>
            <w:r w:rsidRPr="00E661AE">
              <w:rPr>
                <w:rFonts w:ascii="Calibri" w:eastAsia="Times New Roman" w:hAnsi="Calibri" w:cs="Calibri"/>
                <w:kern w:val="0"/>
                <w:sz w:val="22"/>
                <w:szCs w:val="22"/>
                <w:lang w:val="ru-RU"/>
                <w14:ligatures w14:val="none"/>
              </w:rPr>
              <w:t>Радили би посао ван здравствене заштите</w:t>
            </w:r>
          </w:p>
        </w:tc>
        <w:tc>
          <w:tcPr>
            <w:tcW w:w="131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FDE9D9" w:fill="FDE9D9"/>
            <w:noWrap/>
            <w:vAlign w:val="center"/>
            <w:hideMark/>
          </w:tcPr>
          <w:p w14:paraId="577CED47" w14:textId="77777777" w:rsidR="001C5D61" w:rsidRPr="00E661AE" w:rsidRDefault="001C5D61" w:rsidP="00806E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sr-Cyrl-RS"/>
                <w14:ligatures w14:val="none"/>
              </w:rPr>
            </w:pPr>
            <w:r w:rsidRPr="00E661AE">
              <w:rPr>
                <w:rFonts w:ascii="Calibri" w:eastAsia="Times New Roman" w:hAnsi="Calibri" w:cs="Calibri"/>
                <w:kern w:val="0"/>
                <w:sz w:val="22"/>
                <w:szCs w:val="22"/>
                <w:lang w:val="sr-Cyrl-RS"/>
                <w14:ligatures w14:val="none"/>
              </w:rPr>
              <w:t>7,0</w:t>
            </w:r>
          </w:p>
        </w:tc>
      </w:tr>
      <w:tr w:rsidR="00E661AE" w:rsidRPr="00E661AE" w14:paraId="79F179C6" w14:textId="77777777" w:rsidTr="00806EA3">
        <w:trPr>
          <w:trHeight w:val="328"/>
          <w:jc w:val="center"/>
        </w:trPr>
        <w:tc>
          <w:tcPr>
            <w:tcW w:w="597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FCD5B4" w:fill="FCD5B4"/>
            <w:noWrap/>
            <w:vAlign w:val="bottom"/>
            <w:hideMark/>
          </w:tcPr>
          <w:p w14:paraId="2D3F428D" w14:textId="77777777" w:rsidR="001C5D61" w:rsidRPr="00E661AE" w:rsidRDefault="001C5D61" w:rsidP="00806EA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E661AE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Отишли би у иностаранство</w:t>
            </w:r>
          </w:p>
        </w:tc>
        <w:tc>
          <w:tcPr>
            <w:tcW w:w="131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FCD5B4" w:fill="FCD5B4"/>
            <w:noWrap/>
            <w:vAlign w:val="center"/>
            <w:hideMark/>
          </w:tcPr>
          <w:p w14:paraId="6EE8F44F" w14:textId="77777777" w:rsidR="001C5D61" w:rsidRPr="00E661AE" w:rsidRDefault="001C5D61" w:rsidP="00806E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sr-Cyrl-RS"/>
                <w14:ligatures w14:val="none"/>
              </w:rPr>
            </w:pPr>
            <w:r w:rsidRPr="00E661AE">
              <w:rPr>
                <w:rFonts w:ascii="Calibri" w:eastAsia="Times New Roman" w:hAnsi="Calibri" w:cs="Calibri"/>
                <w:kern w:val="0"/>
                <w:sz w:val="22"/>
                <w:szCs w:val="22"/>
                <w:lang w:val="sr-Cyrl-RS"/>
                <w14:ligatures w14:val="none"/>
              </w:rPr>
              <w:t>10,0</w:t>
            </w:r>
          </w:p>
        </w:tc>
      </w:tr>
      <w:tr w:rsidR="001C5D61" w:rsidRPr="00E661AE" w14:paraId="4ED846F1" w14:textId="77777777" w:rsidTr="00806EA3">
        <w:trPr>
          <w:trHeight w:val="328"/>
          <w:jc w:val="center"/>
        </w:trPr>
        <w:tc>
          <w:tcPr>
            <w:tcW w:w="5975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FDE9D9" w:fill="FDE9D9"/>
            <w:noWrap/>
            <w:vAlign w:val="bottom"/>
            <w:hideMark/>
          </w:tcPr>
          <w:p w14:paraId="3FD9A388" w14:textId="77777777" w:rsidR="001C5D61" w:rsidRPr="00E661AE" w:rsidRDefault="001C5D61" w:rsidP="00806EA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val="ru-RU"/>
                <w14:ligatures w14:val="none"/>
              </w:rPr>
            </w:pPr>
            <w:r w:rsidRPr="00E661AE">
              <w:rPr>
                <w:rFonts w:ascii="Calibri" w:eastAsia="Times New Roman" w:hAnsi="Calibri" w:cs="Calibri"/>
                <w:kern w:val="0"/>
                <w:sz w:val="22"/>
                <w:szCs w:val="22"/>
                <w:lang w:val="ru-RU"/>
                <w14:ligatures w14:val="none"/>
              </w:rPr>
              <w:t xml:space="preserve">Не размишљају о промени посла </w:t>
            </w:r>
          </w:p>
        </w:tc>
        <w:tc>
          <w:tcPr>
            <w:tcW w:w="1316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FDE9D9" w:fill="FDE9D9"/>
            <w:noWrap/>
            <w:vAlign w:val="center"/>
            <w:hideMark/>
          </w:tcPr>
          <w:p w14:paraId="1B6362F6" w14:textId="77777777" w:rsidR="001C5D61" w:rsidRPr="00E661AE" w:rsidRDefault="001C5D61" w:rsidP="00806E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sr-Cyrl-RS"/>
                <w14:ligatures w14:val="none"/>
              </w:rPr>
            </w:pPr>
            <w:r w:rsidRPr="00E661AE">
              <w:rPr>
                <w:rFonts w:ascii="Calibri" w:eastAsia="Times New Roman" w:hAnsi="Calibri" w:cs="Calibri"/>
                <w:kern w:val="0"/>
                <w:sz w:val="22"/>
                <w:szCs w:val="22"/>
                <w:lang w:val="sr-Cyrl-RS"/>
                <w14:ligatures w14:val="none"/>
              </w:rPr>
              <w:t>78,8</w:t>
            </w:r>
          </w:p>
        </w:tc>
      </w:tr>
    </w:tbl>
    <w:p w14:paraId="5A2661A4" w14:textId="77777777" w:rsidR="001C5D61" w:rsidRPr="00E661AE" w:rsidRDefault="001C5D61" w:rsidP="001C5D61">
      <w:pPr>
        <w:ind w:firstLine="720"/>
        <w:jc w:val="center"/>
        <w:rPr>
          <w:rFonts w:asciiTheme="majorBidi" w:hAnsiTheme="majorBidi" w:cstheme="majorBidi"/>
          <w:lang w:val="ru-RU"/>
        </w:rPr>
      </w:pPr>
    </w:p>
    <w:p w14:paraId="54E52F2A" w14:textId="77777777" w:rsidR="00E9695E" w:rsidRPr="00E661AE" w:rsidRDefault="00E9695E" w:rsidP="00A3458E">
      <w:pPr>
        <w:tabs>
          <w:tab w:val="left" w:pos="320"/>
        </w:tabs>
        <w:jc w:val="both"/>
        <w:rPr>
          <w:rFonts w:ascii="Times New Roman" w:hAnsi="Times New Roman" w:cs="Times New Roman"/>
          <w:lang w:val="ru-RU"/>
        </w:rPr>
      </w:pPr>
    </w:p>
    <w:p w14:paraId="3769AEC3" w14:textId="77777777" w:rsidR="00E9695E" w:rsidRPr="00E661AE" w:rsidRDefault="00E9695E" w:rsidP="00A3458E">
      <w:pPr>
        <w:tabs>
          <w:tab w:val="left" w:pos="320"/>
        </w:tabs>
        <w:jc w:val="both"/>
        <w:rPr>
          <w:rFonts w:ascii="Times New Roman" w:hAnsi="Times New Roman" w:cs="Times New Roman"/>
          <w:lang w:val="ru-RU"/>
        </w:rPr>
      </w:pPr>
    </w:p>
    <w:p w14:paraId="04CC3506" w14:textId="77777777" w:rsidR="00E9695E" w:rsidRPr="00E661AE" w:rsidRDefault="00E9695E" w:rsidP="00A3458E">
      <w:pPr>
        <w:tabs>
          <w:tab w:val="left" w:pos="320"/>
        </w:tabs>
        <w:jc w:val="both"/>
        <w:rPr>
          <w:rFonts w:ascii="Times New Roman" w:hAnsi="Times New Roman" w:cs="Times New Roman"/>
          <w:lang w:val="ru-RU"/>
        </w:rPr>
      </w:pPr>
    </w:p>
    <w:p w14:paraId="7888765B" w14:textId="77777777" w:rsidR="0063310D" w:rsidRPr="00E661AE" w:rsidRDefault="0063310D" w:rsidP="00A3458E">
      <w:pPr>
        <w:tabs>
          <w:tab w:val="left" w:pos="320"/>
        </w:tabs>
        <w:jc w:val="both"/>
        <w:rPr>
          <w:rFonts w:ascii="Times New Roman" w:hAnsi="Times New Roman" w:cs="Times New Roman"/>
          <w:lang w:val="ru-RU"/>
        </w:rPr>
      </w:pPr>
    </w:p>
    <w:p w14:paraId="36E576C8" w14:textId="77777777" w:rsidR="00E9695E" w:rsidRPr="00E661AE" w:rsidRDefault="00E9695E" w:rsidP="00A3458E">
      <w:pPr>
        <w:tabs>
          <w:tab w:val="left" w:pos="320"/>
        </w:tabs>
        <w:jc w:val="both"/>
        <w:rPr>
          <w:rFonts w:ascii="Times New Roman" w:hAnsi="Times New Roman" w:cs="Times New Roman"/>
          <w:lang w:val="ru-RU"/>
        </w:rPr>
      </w:pPr>
    </w:p>
    <w:p w14:paraId="3C1C8F64" w14:textId="238A2EFE" w:rsidR="00E9695E" w:rsidRPr="00883C7D" w:rsidRDefault="001C5D61" w:rsidP="00D134FB">
      <w:pPr>
        <w:tabs>
          <w:tab w:val="left" w:pos="320"/>
        </w:tabs>
        <w:jc w:val="center"/>
        <w:rPr>
          <w:rFonts w:ascii="Times New Roman" w:hAnsi="Times New Roman" w:cs="Times New Roman"/>
          <w:b/>
          <w:bCs/>
          <w:lang w:val="sr-Latn-RS"/>
        </w:rPr>
      </w:pPr>
      <w:r w:rsidRPr="00E661AE">
        <w:rPr>
          <w:rFonts w:ascii="Times New Roman" w:hAnsi="Times New Roman" w:cs="Times New Roman"/>
          <w:b/>
          <w:bCs/>
          <w:lang w:val="ru-RU"/>
        </w:rPr>
        <w:t>ЗДРАВЉЕ, ПРЕВЕНТИВНИ ПРЕГЛЕДИ И ФАКТОРИ РИЗИ</w:t>
      </w:r>
      <w:r w:rsidR="00883C7D">
        <w:rPr>
          <w:rFonts w:ascii="Times New Roman" w:hAnsi="Times New Roman" w:cs="Times New Roman"/>
          <w:b/>
          <w:bCs/>
          <w:lang w:val="sr-Latn-RS"/>
        </w:rPr>
        <w:t>KA</w:t>
      </w:r>
    </w:p>
    <w:p w14:paraId="648184FA" w14:textId="55B11906" w:rsidR="00D134FB" w:rsidRPr="00E661AE" w:rsidRDefault="00D134FB" w:rsidP="0031154D">
      <w:pPr>
        <w:tabs>
          <w:tab w:val="left" w:pos="320"/>
        </w:tabs>
        <w:spacing w:line="240" w:lineRule="auto"/>
        <w:jc w:val="both"/>
        <w:rPr>
          <w:rFonts w:ascii="Times New Roman" w:hAnsi="Times New Roman" w:cs="Times New Roman"/>
          <w:lang w:val="ru-RU"/>
        </w:rPr>
      </w:pPr>
      <w:r w:rsidRPr="00E661AE">
        <w:rPr>
          <w:rFonts w:ascii="Times New Roman" w:hAnsi="Times New Roman" w:cs="Times New Roman"/>
          <w:lang w:val="ru-RU"/>
        </w:rPr>
        <w:tab/>
      </w:r>
      <w:r w:rsidR="0070074C" w:rsidRPr="00E661AE">
        <w:rPr>
          <w:rFonts w:ascii="Times New Roman" w:hAnsi="Times New Roman" w:cs="Times New Roman"/>
          <w:lang w:val="ru-RU"/>
        </w:rPr>
        <w:tab/>
      </w:r>
      <w:r w:rsidRPr="00E661AE">
        <w:rPr>
          <w:rFonts w:ascii="Times New Roman" w:hAnsi="Times New Roman" w:cs="Times New Roman"/>
          <w:lang w:val="ru-RU"/>
        </w:rPr>
        <w:t>Трећи део упитника односи се на здравље запослених, превентивне прегледе и факторе ризика којима су запослени изложени.</w:t>
      </w:r>
    </w:p>
    <w:p w14:paraId="496959D0" w14:textId="0619D2DA" w:rsidR="00D134FB" w:rsidRPr="00E661AE" w:rsidRDefault="0031154D" w:rsidP="0031154D">
      <w:pPr>
        <w:tabs>
          <w:tab w:val="left" w:pos="320"/>
        </w:tabs>
        <w:spacing w:line="240" w:lineRule="auto"/>
        <w:jc w:val="both"/>
        <w:rPr>
          <w:rFonts w:ascii="Times New Roman" w:hAnsi="Times New Roman" w:cs="Times New Roman"/>
          <w:lang w:val="ru-RU"/>
        </w:rPr>
      </w:pPr>
      <w:r w:rsidRPr="00E661AE">
        <w:rPr>
          <w:rFonts w:ascii="Times New Roman" w:hAnsi="Times New Roman" w:cs="Times New Roman"/>
          <w:lang w:val="ru-RU"/>
        </w:rPr>
        <w:tab/>
      </w:r>
      <w:r w:rsidR="0070074C" w:rsidRPr="00E661AE">
        <w:rPr>
          <w:rFonts w:ascii="Times New Roman" w:hAnsi="Times New Roman" w:cs="Times New Roman"/>
          <w:lang w:val="ru-RU"/>
        </w:rPr>
        <w:tab/>
      </w:r>
      <w:r w:rsidR="00D134FB" w:rsidRPr="00E661AE">
        <w:rPr>
          <w:rFonts w:ascii="Times New Roman" w:hAnsi="Times New Roman" w:cs="Times New Roman"/>
          <w:lang w:val="ru-RU"/>
        </w:rPr>
        <w:t>Веома је битно здравље запослених и превентивни прегледи , јер само здрав радник може бити продуктиван и јако важан за посао који обавља</w:t>
      </w:r>
      <w:r w:rsidRPr="00E661AE">
        <w:rPr>
          <w:rFonts w:ascii="Times New Roman" w:hAnsi="Times New Roman" w:cs="Times New Roman"/>
          <w:lang w:val="ru-RU"/>
        </w:rPr>
        <w:t>, а самим тим важан за целу заједницу .</w:t>
      </w:r>
      <w:r w:rsidR="00D134FB" w:rsidRPr="00E661AE">
        <w:rPr>
          <w:rFonts w:ascii="Times New Roman" w:hAnsi="Times New Roman" w:cs="Times New Roman"/>
          <w:lang w:val="ru-RU"/>
        </w:rPr>
        <w:t xml:space="preserve"> </w:t>
      </w:r>
    </w:p>
    <w:p w14:paraId="1775B824" w14:textId="62F2CE5D" w:rsidR="0031154D" w:rsidRPr="00E661AE" w:rsidRDefault="0031154D" w:rsidP="0031154D">
      <w:pPr>
        <w:tabs>
          <w:tab w:val="left" w:pos="320"/>
        </w:tabs>
        <w:jc w:val="both"/>
        <w:rPr>
          <w:rFonts w:ascii="Times New Roman" w:hAnsi="Times New Roman" w:cs="Times New Roman"/>
          <w:lang w:val="ru-RU"/>
        </w:rPr>
      </w:pPr>
      <w:r w:rsidRPr="00E661AE">
        <w:rPr>
          <w:rFonts w:ascii="Times New Roman" w:hAnsi="Times New Roman" w:cs="Times New Roman"/>
          <w:lang w:val="ru-RU"/>
        </w:rPr>
        <w:tab/>
      </w:r>
      <w:r w:rsidR="0070074C" w:rsidRPr="00E661AE">
        <w:rPr>
          <w:rFonts w:ascii="Times New Roman" w:hAnsi="Times New Roman" w:cs="Times New Roman"/>
          <w:lang w:val="ru-RU"/>
        </w:rPr>
        <w:tab/>
      </w:r>
      <w:r w:rsidRPr="00E661AE">
        <w:rPr>
          <w:rFonts w:ascii="Times New Roman" w:hAnsi="Times New Roman" w:cs="Times New Roman"/>
          <w:lang w:val="ru-RU"/>
        </w:rPr>
        <w:t>У графикону број 5 приказано је здравствено стање здравствених радника са подручја Филијале РФЗО Нови Пазар. Своје здравље ка веома до</w:t>
      </w:r>
      <w:r w:rsidR="00B710DB">
        <w:rPr>
          <w:rFonts w:ascii="Times New Roman" w:hAnsi="Times New Roman" w:cs="Times New Roman"/>
          <w:lang w:val="sr-Cyrl-RS"/>
        </w:rPr>
        <w:t>б</w:t>
      </w:r>
      <w:r w:rsidRPr="00E661AE">
        <w:rPr>
          <w:rFonts w:ascii="Times New Roman" w:hAnsi="Times New Roman" w:cs="Times New Roman"/>
          <w:lang w:val="ru-RU"/>
        </w:rPr>
        <w:t>ро и добро оценило је 60,3% запослених, осредње је 32,6% а нарушеног здравља је 7,2% анкетираних здравствених радника.</w:t>
      </w:r>
    </w:p>
    <w:p w14:paraId="77718765" w14:textId="368F2CDF" w:rsidR="0031154D" w:rsidRPr="00E661AE" w:rsidRDefault="0031154D" w:rsidP="0031154D">
      <w:pPr>
        <w:tabs>
          <w:tab w:val="left" w:pos="320"/>
        </w:tabs>
        <w:jc w:val="both"/>
        <w:rPr>
          <w:rFonts w:ascii="Times New Roman" w:hAnsi="Times New Roman" w:cs="Times New Roman"/>
          <w:lang w:val="ru-RU"/>
        </w:rPr>
      </w:pPr>
      <w:r w:rsidRPr="00E661AE">
        <w:rPr>
          <w:rFonts w:ascii="Times New Roman" w:hAnsi="Times New Roman" w:cs="Times New Roman"/>
          <w:lang w:val="ru-RU"/>
        </w:rPr>
        <w:t>Графикон бр.5-Здравствено стање здравствених радника</w:t>
      </w:r>
    </w:p>
    <w:p w14:paraId="0E15B4B8" w14:textId="4D2BADCB" w:rsidR="00E9695E" w:rsidRPr="00E661AE" w:rsidRDefault="0031154D" w:rsidP="0063180C">
      <w:pPr>
        <w:tabs>
          <w:tab w:val="left" w:pos="320"/>
        </w:tabs>
        <w:jc w:val="center"/>
        <w:rPr>
          <w:rFonts w:ascii="Times New Roman" w:hAnsi="Times New Roman" w:cs="Times New Roman"/>
          <w:lang w:val="ru-RU"/>
        </w:rPr>
      </w:pPr>
      <w:r w:rsidRPr="00E661AE">
        <w:rPr>
          <w:noProof/>
        </w:rPr>
        <w:drawing>
          <wp:inline distT="0" distB="0" distL="0" distR="0" wp14:anchorId="51BD05AB" wp14:editId="2DF5AF05">
            <wp:extent cx="4572000" cy="2216150"/>
            <wp:effectExtent l="0" t="0" r="0" b="12700"/>
            <wp:docPr id="66407470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2EA0BA36-F9CB-D9BC-CAC7-EFA94A35F4B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6303E96E" w14:textId="2C2655AA" w:rsidR="001A6681" w:rsidRPr="00E661AE" w:rsidRDefault="001A6681" w:rsidP="00A3458E">
      <w:pPr>
        <w:tabs>
          <w:tab w:val="left" w:pos="320"/>
        </w:tabs>
        <w:jc w:val="both"/>
        <w:rPr>
          <w:rFonts w:ascii="Times New Roman" w:hAnsi="Times New Roman" w:cs="Times New Roman"/>
          <w:spacing w:val="-2"/>
          <w:shd w:val="clear" w:color="auto" w:fill="FCFCFC"/>
          <w:lang w:val="ru-RU"/>
        </w:rPr>
      </w:pPr>
      <w:r w:rsidRPr="00E661AE">
        <w:rPr>
          <w:rFonts w:ascii="Times New Roman" w:hAnsi="Times New Roman" w:cs="Times New Roman"/>
          <w:lang w:val="ru-RU"/>
        </w:rPr>
        <w:tab/>
      </w:r>
      <w:r w:rsidR="0070074C" w:rsidRPr="00E661AE">
        <w:rPr>
          <w:rFonts w:ascii="Times New Roman" w:hAnsi="Times New Roman" w:cs="Times New Roman"/>
          <w:lang w:val="ru-RU"/>
        </w:rPr>
        <w:tab/>
      </w:r>
      <w:r w:rsidR="004628FC" w:rsidRPr="00E661AE">
        <w:rPr>
          <w:rFonts w:ascii="Times New Roman" w:hAnsi="Times New Roman" w:cs="Times New Roman"/>
          <w:shd w:val="clear" w:color="auto" w:fill="FCFCFC"/>
          <w:lang w:val="ru-RU"/>
        </w:rPr>
        <w:t>Највећи део анкетираних</w:t>
      </w:r>
      <w:r w:rsidR="004628FC" w:rsidRPr="00E661AE">
        <w:rPr>
          <w:rFonts w:ascii="Times New Roman" w:hAnsi="Times New Roman" w:cs="Times New Roman"/>
          <w:spacing w:val="40"/>
          <w:shd w:val="clear" w:color="auto" w:fill="FCFCFC"/>
        </w:rPr>
        <w:t> </w:t>
      </w:r>
      <w:r w:rsidR="004628FC" w:rsidRPr="00E661AE">
        <w:rPr>
          <w:rFonts w:ascii="Times New Roman" w:hAnsi="Times New Roman" w:cs="Times New Roman"/>
          <w:shd w:val="clear" w:color="auto" w:fill="FCFCFC"/>
          <w:lang w:val="ru-RU"/>
        </w:rPr>
        <w:t>је приликом обављања посла у редовним околностима под умереним стресом</w:t>
      </w:r>
      <w:r w:rsidR="00974911" w:rsidRPr="00E661AE">
        <w:rPr>
          <w:rFonts w:ascii="Times New Roman" w:hAnsi="Times New Roman" w:cs="Times New Roman"/>
          <w:shd w:val="clear" w:color="auto" w:fill="FCFCFC"/>
          <w:lang w:val="ru-RU"/>
        </w:rPr>
        <w:t>(</w:t>
      </w:r>
      <w:r w:rsidR="0063180C" w:rsidRPr="00E661AE">
        <w:rPr>
          <w:rFonts w:ascii="Times New Roman" w:hAnsi="Times New Roman" w:cs="Times New Roman"/>
          <w:shd w:val="clear" w:color="auto" w:fill="FCFCFC"/>
          <w:lang w:val="ru-RU"/>
        </w:rPr>
        <w:t>41,9</w:t>
      </w:r>
      <w:r w:rsidR="00974911" w:rsidRPr="00E661AE">
        <w:rPr>
          <w:rFonts w:ascii="Times New Roman" w:hAnsi="Times New Roman" w:cs="Times New Roman"/>
          <w:shd w:val="clear" w:color="auto" w:fill="FCFCFC"/>
          <w:lang w:val="ru-RU"/>
        </w:rPr>
        <w:t xml:space="preserve">%), </w:t>
      </w:r>
      <w:r w:rsidR="004628FC" w:rsidRPr="00E661AE">
        <w:rPr>
          <w:rFonts w:ascii="Times New Roman" w:hAnsi="Times New Roman" w:cs="Times New Roman"/>
          <w:shd w:val="clear" w:color="auto" w:fill="FCFCFC"/>
          <w:lang w:val="ru-RU"/>
        </w:rPr>
        <w:t xml:space="preserve"> док </w:t>
      </w:r>
      <w:r w:rsidR="0063180C" w:rsidRPr="00E661AE">
        <w:rPr>
          <w:rFonts w:ascii="Times New Roman" w:hAnsi="Times New Roman" w:cs="Times New Roman"/>
          <w:shd w:val="clear" w:color="auto" w:fill="FCFCFC"/>
          <w:lang w:val="ru-RU"/>
        </w:rPr>
        <w:t xml:space="preserve"> 15% </w:t>
      </w:r>
      <w:r w:rsidR="004628FC" w:rsidRPr="00E661AE">
        <w:rPr>
          <w:rFonts w:ascii="Times New Roman" w:hAnsi="Times New Roman" w:cs="Times New Roman"/>
          <w:shd w:val="clear" w:color="auto" w:fill="FCFCFC"/>
          <w:lang w:val="ru-RU"/>
        </w:rPr>
        <w:t>сматра да је „много“ под стресома</w:t>
      </w:r>
      <w:r w:rsidR="0063180C" w:rsidRPr="00E661AE">
        <w:rPr>
          <w:rFonts w:ascii="Times New Roman" w:hAnsi="Times New Roman" w:cs="Times New Roman"/>
          <w:shd w:val="clear" w:color="auto" w:fill="FCFCFC"/>
          <w:lang w:val="ru-RU"/>
        </w:rPr>
        <w:t xml:space="preserve"> 9% </w:t>
      </w:r>
      <w:r w:rsidR="00B37CCA" w:rsidRPr="00E661AE">
        <w:rPr>
          <w:rFonts w:ascii="Times New Roman" w:hAnsi="Times New Roman" w:cs="Times New Roman"/>
          <w:shd w:val="clear" w:color="auto" w:fill="FCFCFC"/>
          <w:lang w:val="ru-RU"/>
        </w:rPr>
        <w:t xml:space="preserve"> </w:t>
      </w:r>
      <w:r w:rsidR="004628FC" w:rsidRPr="00E661AE">
        <w:rPr>
          <w:rFonts w:ascii="Times New Roman" w:hAnsi="Times New Roman" w:cs="Times New Roman"/>
          <w:shd w:val="clear" w:color="auto" w:fill="FCFCFC"/>
          <w:lang w:val="ru-RU"/>
        </w:rPr>
        <w:t>је „веома много“ под стресом.</w:t>
      </w:r>
      <w:r w:rsidR="00B37CCA" w:rsidRPr="00E661AE">
        <w:rPr>
          <w:rFonts w:ascii="Times New Roman" w:hAnsi="Times New Roman" w:cs="Times New Roman"/>
          <w:shd w:val="clear" w:color="auto" w:fill="FCFCFC"/>
          <w:lang w:val="ru-RU"/>
        </w:rPr>
        <w:t xml:space="preserve"> </w:t>
      </w:r>
      <w:r w:rsidR="004628FC" w:rsidRPr="00E661AE">
        <w:rPr>
          <w:rFonts w:ascii="Times New Roman" w:hAnsi="Times New Roman" w:cs="Times New Roman"/>
          <w:shd w:val="clear" w:color="auto" w:fill="FCFCFC"/>
          <w:lang w:val="ru-RU"/>
        </w:rPr>
        <w:t xml:space="preserve"> </w:t>
      </w:r>
      <w:r w:rsidR="00B37CCA" w:rsidRPr="00E661AE">
        <w:rPr>
          <w:rFonts w:ascii="Times New Roman" w:hAnsi="Times New Roman" w:cs="Times New Roman"/>
          <w:shd w:val="clear" w:color="auto" w:fill="FCFCFC"/>
          <w:lang w:val="ru-RU"/>
        </w:rPr>
        <w:t>Приближно с</w:t>
      </w:r>
      <w:r w:rsidR="004628FC" w:rsidRPr="00E661AE">
        <w:rPr>
          <w:rFonts w:ascii="Times New Roman" w:hAnsi="Times New Roman" w:cs="Times New Roman"/>
          <w:shd w:val="clear" w:color="auto" w:fill="FCFCFC"/>
          <w:lang w:val="ru-RU"/>
        </w:rPr>
        <w:t>ваки десети испитаник</w:t>
      </w:r>
      <w:r w:rsidR="004628FC" w:rsidRPr="00E661AE">
        <w:rPr>
          <w:rFonts w:ascii="Times New Roman" w:hAnsi="Times New Roman" w:cs="Times New Roman"/>
          <w:spacing w:val="-2"/>
          <w:shd w:val="clear" w:color="auto" w:fill="FCFCFC"/>
        </w:rPr>
        <w:t> </w:t>
      </w:r>
      <w:r w:rsidR="004628FC" w:rsidRPr="00E661AE">
        <w:rPr>
          <w:rFonts w:ascii="Times New Roman" w:hAnsi="Times New Roman" w:cs="Times New Roman"/>
          <w:shd w:val="clear" w:color="auto" w:fill="FCFCFC"/>
          <w:lang w:val="ru-RU"/>
        </w:rPr>
        <w:t>је „мало“ под стресом</w:t>
      </w:r>
      <w:r w:rsidR="004628FC" w:rsidRPr="00E661AE">
        <w:rPr>
          <w:rFonts w:ascii="Times New Roman" w:hAnsi="Times New Roman" w:cs="Times New Roman"/>
          <w:spacing w:val="-2"/>
          <w:shd w:val="clear" w:color="auto" w:fill="FCFCFC"/>
        </w:rPr>
        <w:t> </w:t>
      </w:r>
      <w:r w:rsidR="004628FC" w:rsidRPr="00E661AE">
        <w:rPr>
          <w:rFonts w:ascii="Times New Roman" w:hAnsi="Times New Roman" w:cs="Times New Roman"/>
          <w:shd w:val="clear" w:color="auto" w:fill="FCFCFC"/>
          <w:lang w:val="ru-RU"/>
        </w:rPr>
        <w:t xml:space="preserve">и </w:t>
      </w:r>
      <w:r w:rsidR="0063180C" w:rsidRPr="00E661AE">
        <w:rPr>
          <w:rFonts w:ascii="Times New Roman" w:hAnsi="Times New Roman" w:cs="Times New Roman"/>
          <w:shd w:val="clear" w:color="auto" w:fill="FCFCFC"/>
          <w:lang w:val="ru-RU"/>
        </w:rPr>
        <w:t>приближно</w:t>
      </w:r>
      <w:r w:rsidR="004628FC" w:rsidRPr="00E661AE">
        <w:rPr>
          <w:rFonts w:ascii="Times New Roman" w:hAnsi="Times New Roman" w:cs="Times New Roman"/>
          <w:shd w:val="clear" w:color="auto" w:fill="FCFCFC"/>
          <w:lang w:val="ru-RU"/>
        </w:rPr>
        <w:t xml:space="preserve"> толико наводи да“ нимало“није под стр</w:t>
      </w:r>
      <w:r w:rsidR="00B37CCA" w:rsidRPr="00E661AE">
        <w:rPr>
          <w:rFonts w:ascii="Times New Roman" w:hAnsi="Times New Roman" w:cs="Times New Roman"/>
          <w:shd w:val="clear" w:color="auto" w:fill="FCFCFC"/>
          <w:lang w:val="ru-RU"/>
        </w:rPr>
        <w:t>е</w:t>
      </w:r>
      <w:r w:rsidR="004628FC" w:rsidRPr="00E661AE">
        <w:rPr>
          <w:rFonts w:ascii="Times New Roman" w:hAnsi="Times New Roman" w:cs="Times New Roman"/>
          <w:shd w:val="clear" w:color="auto" w:fill="FCFCFC"/>
          <w:lang w:val="ru-RU"/>
        </w:rPr>
        <w:t>сом</w:t>
      </w:r>
      <w:r w:rsidR="004628FC" w:rsidRPr="00E661AE">
        <w:rPr>
          <w:rFonts w:ascii="Times New Roman" w:hAnsi="Times New Roman" w:cs="Times New Roman"/>
          <w:spacing w:val="-2"/>
          <w:shd w:val="clear" w:color="auto" w:fill="FCFCFC"/>
        </w:rPr>
        <w:t> </w:t>
      </w:r>
      <w:r w:rsidR="004628FC" w:rsidRPr="00E661AE">
        <w:rPr>
          <w:rFonts w:ascii="Times New Roman" w:hAnsi="Times New Roman" w:cs="Times New Roman"/>
          <w:shd w:val="clear" w:color="auto" w:fill="FCFCFC"/>
          <w:lang w:val="ru-RU"/>
        </w:rPr>
        <w:t>и</w:t>
      </w:r>
      <w:r w:rsidR="004628FC" w:rsidRPr="00E661AE">
        <w:rPr>
          <w:rFonts w:ascii="Times New Roman" w:hAnsi="Times New Roman" w:cs="Times New Roman"/>
          <w:shd w:val="clear" w:color="auto" w:fill="FCFCFC"/>
        </w:rPr>
        <w:t> </w:t>
      </w:r>
      <w:r w:rsidR="004628FC" w:rsidRPr="00E661AE">
        <w:rPr>
          <w:rFonts w:ascii="Times New Roman" w:hAnsi="Times New Roman" w:cs="Times New Roman"/>
          <w:spacing w:val="-2"/>
          <w:shd w:val="clear" w:color="auto" w:fill="FCFCFC"/>
          <w:lang w:val="ru-RU"/>
        </w:rPr>
        <w:t>притиском.</w:t>
      </w:r>
    </w:p>
    <w:p w14:paraId="6337119D" w14:textId="19F6A9AC" w:rsidR="00A3458E" w:rsidRPr="00E661AE" w:rsidRDefault="004628FC" w:rsidP="0063180C">
      <w:pPr>
        <w:rPr>
          <w:rFonts w:asciiTheme="majorBidi" w:hAnsiTheme="majorBidi" w:cstheme="majorBidi"/>
          <w:lang w:val="sr-Cyrl-RS"/>
        </w:rPr>
      </w:pPr>
      <w:r w:rsidRPr="00E661AE">
        <w:rPr>
          <w:rFonts w:asciiTheme="majorBidi" w:hAnsiTheme="majorBidi" w:cstheme="majorBidi"/>
          <w:b/>
          <w:bCs/>
          <w:lang w:val="ru-RU"/>
        </w:rPr>
        <w:t>Графикон бр.</w:t>
      </w:r>
      <w:r w:rsidR="0063180C" w:rsidRPr="00E661AE">
        <w:rPr>
          <w:rFonts w:asciiTheme="majorBidi" w:hAnsiTheme="majorBidi" w:cstheme="majorBidi"/>
          <w:b/>
          <w:bCs/>
          <w:lang w:val="ru-RU"/>
        </w:rPr>
        <w:t>6</w:t>
      </w:r>
      <w:r w:rsidRPr="00E661AE">
        <w:rPr>
          <w:rFonts w:asciiTheme="majorBidi" w:hAnsiTheme="majorBidi" w:cstheme="majorBidi"/>
          <w:b/>
          <w:bCs/>
          <w:lang w:val="ru-RU"/>
        </w:rPr>
        <w:t xml:space="preserve">- </w:t>
      </w:r>
      <w:r w:rsidRPr="00E661AE">
        <w:rPr>
          <w:rFonts w:asciiTheme="majorBidi" w:hAnsiTheme="majorBidi" w:cstheme="majorBidi"/>
          <w:lang w:val="ru-RU"/>
        </w:rPr>
        <w:t>Изложеност  здравствених радника  при обављању посла стресу</w:t>
      </w:r>
    </w:p>
    <w:p w14:paraId="0A7E558C" w14:textId="44B3BE35" w:rsidR="0063180C" w:rsidRPr="00E661AE" w:rsidRDefault="008533D8" w:rsidP="00D26931">
      <w:pPr>
        <w:jc w:val="center"/>
        <w:rPr>
          <w:rFonts w:asciiTheme="majorBidi" w:hAnsiTheme="majorBidi" w:cstheme="majorBidi"/>
          <w:lang w:val="sr-Latn-RS"/>
        </w:rPr>
      </w:pPr>
      <w:r w:rsidRPr="00E661AE">
        <w:rPr>
          <w:rFonts w:asciiTheme="majorBidi" w:hAnsiTheme="majorBidi" w:cstheme="majorBidi"/>
          <w:noProof/>
          <w:lang w:val="sr-Latn-RS"/>
        </w:rPr>
        <w:lastRenderedPageBreak/>
        <w:drawing>
          <wp:inline distT="0" distB="0" distL="0" distR="0" wp14:anchorId="0DEC20AF" wp14:editId="21849B0C">
            <wp:extent cx="4102100" cy="1847850"/>
            <wp:effectExtent l="0" t="0" r="0" b="0"/>
            <wp:docPr id="209351174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100" cy="1847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21C7EB" w14:textId="723562EA" w:rsidR="001A6681" w:rsidRPr="00E661AE" w:rsidRDefault="00A3458E" w:rsidP="00A3458E">
      <w:pPr>
        <w:ind w:firstLine="720"/>
        <w:jc w:val="both"/>
        <w:rPr>
          <w:rFonts w:asciiTheme="majorBidi" w:hAnsiTheme="majorBidi" w:cstheme="majorBidi"/>
          <w:lang w:val="ru-RU"/>
        </w:rPr>
      </w:pPr>
      <w:r w:rsidRPr="00E661AE">
        <w:rPr>
          <w:rFonts w:asciiTheme="majorBidi" w:hAnsiTheme="majorBidi" w:cstheme="majorBidi"/>
          <w:lang w:val="ru-RU"/>
        </w:rPr>
        <w:t xml:space="preserve"> Стрес на послу за сваку здравствену установу приказан је у графикону бр.</w:t>
      </w:r>
      <w:r w:rsidR="00842A4B" w:rsidRPr="00E661AE">
        <w:rPr>
          <w:rFonts w:asciiTheme="majorBidi" w:hAnsiTheme="majorBidi" w:cstheme="majorBidi"/>
          <w:lang w:val="ru-RU"/>
        </w:rPr>
        <w:t>7</w:t>
      </w:r>
      <w:r w:rsidRPr="00E661AE">
        <w:rPr>
          <w:rFonts w:asciiTheme="majorBidi" w:hAnsiTheme="majorBidi" w:cstheme="majorBidi"/>
          <w:lang w:val="ru-RU"/>
        </w:rPr>
        <w:t xml:space="preserve"> где је приказано да у запослени највише под стресом у Општој болници Н.Пазар а најмање у </w:t>
      </w:r>
      <w:r w:rsidR="00842A4B" w:rsidRPr="00E661AE">
        <w:rPr>
          <w:rFonts w:asciiTheme="majorBidi" w:hAnsiTheme="majorBidi" w:cstheme="majorBidi"/>
          <w:lang w:val="ru-RU"/>
        </w:rPr>
        <w:t>Специјалној болници</w:t>
      </w:r>
      <w:r w:rsidRPr="00E661AE">
        <w:rPr>
          <w:rFonts w:asciiTheme="majorBidi" w:hAnsiTheme="majorBidi" w:cstheme="majorBidi"/>
          <w:lang w:val="ru-RU"/>
        </w:rPr>
        <w:t xml:space="preserve"> Н.Пазар.</w:t>
      </w:r>
    </w:p>
    <w:p w14:paraId="09D6206D" w14:textId="7BBF8005" w:rsidR="00E831C7" w:rsidRPr="00E661AE" w:rsidRDefault="00A3458E" w:rsidP="00B22412">
      <w:pPr>
        <w:jc w:val="both"/>
        <w:rPr>
          <w:rFonts w:asciiTheme="majorBidi" w:hAnsiTheme="majorBidi" w:cstheme="majorBidi"/>
          <w:lang w:val="ru-RU"/>
        </w:rPr>
      </w:pPr>
      <w:r w:rsidRPr="00E661AE">
        <w:rPr>
          <w:rFonts w:asciiTheme="majorBidi" w:hAnsiTheme="majorBidi" w:cstheme="majorBidi"/>
          <w:b/>
          <w:bCs/>
          <w:lang w:val="ru-RU"/>
        </w:rPr>
        <w:t>Графикон бр.</w:t>
      </w:r>
      <w:r w:rsidR="00842A4B" w:rsidRPr="00E661AE">
        <w:rPr>
          <w:rFonts w:asciiTheme="majorBidi" w:hAnsiTheme="majorBidi" w:cstheme="majorBidi"/>
          <w:b/>
          <w:bCs/>
          <w:lang w:val="ru-RU"/>
        </w:rPr>
        <w:t>7</w:t>
      </w:r>
      <w:r w:rsidRPr="00E661AE">
        <w:rPr>
          <w:rFonts w:asciiTheme="majorBidi" w:hAnsiTheme="majorBidi" w:cstheme="majorBidi"/>
          <w:lang w:val="ru-RU"/>
        </w:rPr>
        <w:t>-Стрес на послу у здравственим установама Округа</w:t>
      </w:r>
    </w:p>
    <w:p w14:paraId="0D4C7C09" w14:textId="77777777" w:rsidR="002B2D79" w:rsidRPr="00E661AE" w:rsidRDefault="002B2D79" w:rsidP="00B22412">
      <w:pPr>
        <w:jc w:val="both"/>
        <w:rPr>
          <w:rFonts w:asciiTheme="majorBidi" w:hAnsiTheme="majorBidi" w:cstheme="majorBidi"/>
          <w:lang w:val="ru-RU"/>
        </w:rPr>
      </w:pPr>
    </w:p>
    <w:p w14:paraId="49E00040" w14:textId="6C838C39" w:rsidR="00A3458E" w:rsidRPr="00E661AE" w:rsidRDefault="00DC701B" w:rsidP="00DC701B">
      <w:pPr>
        <w:jc w:val="center"/>
        <w:rPr>
          <w:rFonts w:asciiTheme="majorBidi" w:hAnsiTheme="majorBidi" w:cstheme="majorBidi"/>
          <w:lang w:val="ru-RU"/>
        </w:rPr>
      </w:pPr>
      <w:r w:rsidRPr="00E661AE">
        <w:rPr>
          <w:rFonts w:asciiTheme="majorBidi" w:hAnsiTheme="majorBidi" w:cstheme="majorBidi"/>
          <w:noProof/>
          <w:lang w:val="ru-RU"/>
        </w:rPr>
        <w:drawing>
          <wp:inline distT="0" distB="0" distL="0" distR="0" wp14:anchorId="1372E6D7" wp14:editId="2C493E4E">
            <wp:extent cx="4584700" cy="2273300"/>
            <wp:effectExtent l="0" t="0" r="6350" b="0"/>
            <wp:docPr id="134326017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273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E6EF10" w14:textId="77777777" w:rsidR="002B2D79" w:rsidRPr="00E661AE" w:rsidRDefault="002B2D79" w:rsidP="00DC701B">
      <w:pPr>
        <w:jc w:val="center"/>
        <w:rPr>
          <w:rFonts w:asciiTheme="majorBidi" w:hAnsiTheme="majorBidi" w:cstheme="majorBidi"/>
          <w:lang w:val="ru-RU"/>
        </w:rPr>
      </w:pPr>
    </w:p>
    <w:p w14:paraId="0515E83E" w14:textId="77777777" w:rsidR="002B2D79" w:rsidRPr="00E661AE" w:rsidRDefault="002B2D79" w:rsidP="00DC701B">
      <w:pPr>
        <w:jc w:val="center"/>
        <w:rPr>
          <w:rFonts w:asciiTheme="majorBidi" w:hAnsiTheme="majorBidi" w:cstheme="majorBidi"/>
          <w:lang w:val="ru-RU"/>
        </w:rPr>
      </w:pPr>
    </w:p>
    <w:p w14:paraId="791CD9C0" w14:textId="401B89BA" w:rsidR="00E831C7" w:rsidRPr="00E661AE" w:rsidRDefault="00842A4B" w:rsidP="00842A4B">
      <w:pPr>
        <w:jc w:val="both"/>
        <w:rPr>
          <w:rFonts w:asciiTheme="majorBidi" w:hAnsiTheme="majorBidi" w:cstheme="majorBidi"/>
          <w:lang w:val="ru-RU"/>
        </w:rPr>
      </w:pPr>
      <w:r w:rsidRPr="00E661AE">
        <w:rPr>
          <w:rFonts w:asciiTheme="majorBidi" w:hAnsiTheme="majorBidi" w:cstheme="majorBidi"/>
          <w:lang w:val="ru-RU"/>
        </w:rPr>
        <w:tab/>
        <w:t>Следеће питање се односи на учесталост симптома попут смањеног интересовања за активности и осећаја потиштености или безнадежности у протекл</w:t>
      </w:r>
      <w:r w:rsidR="00C00B48" w:rsidRPr="00E661AE">
        <w:rPr>
          <w:rFonts w:asciiTheme="majorBidi" w:hAnsiTheme="majorBidi" w:cstheme="majorBidi"/>
          <w:lang w:val="ru-RU"/>
        </w:rPr>
        <w:t xml:space="preserve">е две </w:t>
      </w:r>
      <w:r w:rsidRPr="00E661AE">
        <w:rPr>
          <w:rFonts w:asciiTheme="majorBidi" w:hAnsiTheme="majorBidi" w:cstheme="majorBidi"/>
          <w:lang w:val="ru-RU"/>
        </w:rPr>
        <w:t>недељ</w:t>
      </w:r>
      <w:r w:rsidR="00C00B48" w:rsidRPr="00E661AE">
        <w:rPr>
          <w:rFonts w:asciiTheme="majorBidi" w:hAnsiTheme="majorBidi" w:cstheme="majorBidi"/>
          <w:lang w:val="ru-RU"/>
        </w:rPr>
        <w:t>е</w:t>
      </w:r>
      <w:r w:rsidRPr="00E661AE">
        <w:rPr>
          <w:rFonts w:asciiTheme="majorBidi" w:hAnsiTheme="majorBidi" w:cstheme="majorBidi"/>
          <w:lang w:val="ru-RU"/>
        </w:rPr>
        <w:t xml:space="preserve"> дана</w:t>
      </w:r>
      <w:r w:rsidR="00C00B48" w:rsidRPr="00E661AE">
        <w:rPr>
          <w:rFonts w:asciiTheme="majorBidi" w:hAnsiTheme="majorBidi" w:cstheme="majorBidi"/>
          <w:lang w:val="ru-RU"/>
        </w:rPr>
        <w:t>, односно на процену депресивних симптома запослених</w:t>
      </w:r>
      <w:r w:rsidRPr="00E661AE">
        <w:rPr>
          <w:rFonts w:asciiTheme="majorBidi" w:hAnsiTheme="majorBidi" w:cstheme="majorBidi"/>
          <w:lang w:val="ru-RU"/>
        </w:rPr>
        <w:t xml:space="preserve">. </w:t>
      </w:r>
    </w:p>
    <w:p w14:paraId="629A90EA" w14:textId="6ADDB86D" w:rsidR="00C00B48" w:rsidRPr="00E661AE" w:rsidRDefault="00C00B48" w:rsidP="00842A4B">
      <w:pPr>
        <w:jc w:val="both"/>
        <w:rPr>
          <w:rFonts w:asciiTheme="majorBidi" w:hAnsiTheme="majorBidi" w:cstheme="majorBidi"/>
          <w:lang w:val="ru-RU"/>
        </w:rPr>
      </w:pPr>
      <w:r w:rsidRPr="00E661AE">
        <w:rPr>
          <w:rFonts w:asciiTheme="majorBidi" w:hAnsiTheme="majorBidi" w:cstheme="majorBidi"/>
          <w:lang w:val="ru-RU"/>
        </w:rPr>
        <w:tab/>
        <w:t>Проблем слабог интересовања или задовољства у обављању активности нимало није имало 59,1% запалённых, неколико дана 22,0% запослених, више од половину дана 13,6% , а скоро сваки дан лоше интересовање и задовољство у обављању активности имало је 5,3% анкетираних радника.</w:t>
      </w:r>
    </w:p>
    <w:p w14:paraId="73F5E0F5" w14:textId="5DBDDA5A" w:rsidR="00E831C7" w:rsidRPr="00E661AE" w:rsidRDefault="00C00B48" w:rsidP="009F225F">
      <w:pPr>
        <w:jc w:val="both"/>
        <w:rPr>
          <w:rFonts w:asciiTheme="majorBidi" w:hAnsiTheme="majorBidi" w:cstheme="majorBidi"/>
          <w:lang w:val="sr-Cyrl-RS"/>
        </w:rPr>
      </w:pPr>
      <w:r w:rsidRPr="00E661AE">
        <w:rPr>
          <w:rFonts w:asciiTheme="majorBidi" w:hAnsiTheme="majorBidi" w:cstheme="majorBidi"/>
          <w:lang w:val="ru-RU"/>
        </w:rPr>
        <w:lastRenderedPageBreak/>
        <w:tab/>
        <w:t>Осећај потиштености</w:t>
      </w:r>
      <w:r w:rsidR="009F225F" w:rsidRPr="00E661AE">
        <w:rPr>
          <w:rFonts w:asciiTheme="majorBidi" w:hAnsiTheme="majorBidi" w:cstheme="majorBidi"/>
          <w:lang w:val="sr-Latn-RS"/>
        </w:rPr>
        <w:t xml:space="preserve">, </w:t>
      </w:r>
      <w:r w:rsidR="009F225F" w:rsidRPr="00E661AE">
        <w:rPr>
          <w:rFonts w:asciiTheme="majorBidi" w:hAnsiTheme="majorBidi" w:cstheme="majorBidi"/>
          <w:lang w:val="sr-Cyrl-RS"/>
        </w:rPr>
        <w:t>депресивног расположења или безнадежности нема 60,3% запослених, неколико дана је у том стању 20,9%, а више од половину дана 11,8% анкетираних. Скоро сваки дан 7,1% запослених се осећа потиштено и депресивно(Графикон бр.8).</w:t>
      </w:r>
    </w:p>
    <w:p w14:paraId="14A9A255" w14:textId="4A186248" w:rsidR="002B2D79" w:rsidRPr="00E661AE" w:rsidRDefault="002B2D79" w:rsidP="009F225F">
      <w:pPr>
        <w:jc w:val="both"/>
        <w:rPr>
          <w:rFonts w:asciiTheme="majorBidi" w:hAnsiTheme="majorBidi" w:cstheme="majorBidi"/>
          <w:lang w:val="sr-Cyrl-RS"/>
        </w:rPr>
      </w:pPr>
      <w:r w:rsidRPr="00E661AE">
        <w:rPr>
          <w:rFonts w:asciiTheme="majorBidi" w:hAnsiTheme="majorBidi" w:cstheme="majorBidi"/>
          <w:lang w:val="sr-Cyrl-RS"/>
        </w:rPr>
        <w:t>Графикон бр.8-Процена депресивних симптома запослених</w:t>
      </w:r>
    </w:p>
    <w:p w14:paraId="7C0CDE55" w14:textId="6B64CF7C" w:rsidR="002B2D79" w:rsidRPr="00E661AE" w:rsidRDefault="002B2D79" w:rsidP="002B2D79">
      <w:pPr>
        <w:jc w:val="center"/>
        <w:rPr>
          <w:rFonts w:asciiTheme="majorBidi" w:hAnsiTheme="majorBidi" w:cstheme="majorBidi"/>
          <w:lang w:val="sr-Cyrl-RS"/>
        </w:rPr>
      </w:pPr>
      <w:r w:rsidRPr="00E661AE">
        <w:rPr>
          <w:rFonts w:asciiTheme="majorBidi" w:hAnsiTheme="majorBidi" w:cstheme="majorBidi"/>
          <w:noProof/>
          <w:lang w:val="sr-Cyrl-RS"/>
        </w:rPr>
        <w:drawing>
          <wp:inline distT="0" distB="0" distL="0" distR="0" wp14:anchorId="037FCD78" wp14:editId="2381F0CF">
            <wp:extent cx="4584700" cy="2400300"/>
            <wp:effectExtent l="0" t="0" r="6350" b="0"/>
            <wp:docPr id="11015696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400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F7A904" w14:textId="1B1045DC" w:rsidR="00D8685C" w:rsidRPr="00E661AE" w:rsidRDefault="00C51700" w:rsidP="00FB5767">
      <w:pPr>
        <w:ind w:firstLine="720"/>
        <w:jc w:val="both"/>
        <w:rPr>
          <w:rFonts w:asciiTheme="majorBidi" w:hAnsiTheme="majorBidi" w:cstheme="majorBidi"/>
          <w:lang w:val="ru-RU"/>
        </w:rPr>
      </w:pPr>
      <w:r w:rsidRPr="00E661AE">
        <w:rPr>
          <w:rFonts w:asciiTheme="majorBidi" w:hAnsiTheme="majorBidi" w:cstheme="majorBidi"/>
          <w:lang w:val="ru-RU"/>
        </w:rPr>
        <w:t xml:space="preserve"> </w:t>
      </w:r>
      <w:r w:rsidR="002D03C9" w:rsidRPr="00E661AE">
        <w:rPr>
          <w:rFonts w:asciiTheme="majorBidi" w:hAnsiTheme="majorBidi" w:cstheme="majorBidi"/>
          <w:lang w:val="ru-RU"/>
        </w:rPr>
        <w:t>Брига о здрављу представља кључни сегмент савременог система заштите на раду и јако је важно очување физичког, менталног и социјалног благостања запослених. Здравствени радници воде бригу о здрављу других, али је јако битно и сопствено здравље, спровођења мера превенције, рано откривање болести јер све то утиче на продуктивност здравственог радника , унапређење његове радне способности и квалитета живота. У графикону бр.9 је приказана брига о сопственом здрављу здравствних радника  са подручја Филијале РФЗО Н.Пазар и шта је од прегледа обављено у последње три године.</w:t>
      </w:r>
      <w:r w:rsidR="007A7E05" w:rsidRPr="00E661AE">
        <w:rPr>
          <w:rFonts w:asciiTheme="majorBidi" w:hAnsiTheme="majorBidi" w:cstheme="majorBidi"/>
          <w:lang w:val="ru-RU"/>
        </w:rPr>
        <w:t xml:space="preserve"> Најећи проценат запослених је урадио крвну слику и лабораторију(</w:t>
      </w:r>
      <w:r w:rsidR="00D57548" w:rsidRPr="00E661AE">
        <w:rPr>
          <w:rFonts w:asciiTheme="majorBidi" w:hAnsiTheme="majorBidi" w:cstheme="majorBidi"/>
          <w:lang w:val="ru-RU"/>
        </w:rPr>
        <w:t>3</w:t>
      </w:r>
      <w:r w:rsidR="007A7E05" w:rsidRPr="00E661AE">
        <w:rPr>
          <w:rFonts w:asciiTheme="majorBidi" w:hAnsiTheme="majorBidi" w:cstheme="majorBidi"/>
          <w:lang w:val="ru-RU"/>
        </w:rPr>
        <w:t xml:space="preserve">8,2%), а најмање Скрининг на дпресију </w:t>
      </w:r>
      <w:r w:rsidR="00D57548" w:rsidRPr="00E661AE">
        <w:rPr>
          <w:rFonts w:asciiTheme="majorBidi" w:hAnsiTheme="majorBidi" w:cstheme="majorBidi"/>
          <w:lang w:val="ru-RU"/>
        </w:rPr>
        <w:t>(</w:t>
      </w:r>
      <w:r w:rsidR="007A7E05" w:rsidRPr="00E661AE">
        <w:rPr>
          <w:rFonts w:asciiTheme="majorBidi" w:hAnsiTheme="majorBidi" w:cstheme="majorBidi"/>
          <w:lang w:val="ru-RU"/>
        </w:rPr>
        <w:t>1,5%)</w:t>
      </w:r>
      <w:r w:rsidR="00D57548" w:rsidRPr="00E661AE">
        <w:rPr>
          <w:rFonts w:asciiTheme="majorBidi" w:hAnsiTheme="majorBidi" w:cstheme="majorBidi"/>
          <w:lang w:val="ru-RU"/>
        </w:rPr>
        <w:t>.</w:t>
      </w:r>
    </w:p>
    <w:p w14:paraId="1F78D20C" w14:textId="6F975ACA" w:rsidR="00C51700" w:rsidRPr="00E661AE" w:rsidRDefault="00C51700" w:rsidP="00FB5767">
      <w:pPr>
        <w:ind w:firstLine="720"/>
        <w:jc w:val="both"/>
        <w:rPr>
          <w:rFonts w:asciiTheme="majorBidi" w:hAnsiTheme="majorBidi" w:cstheme="majorBidi"/>
          <w:lang w:val="ru-RU"/>
        </w:rPr>
      </w:pPr>
      <w:r w:rsidRPr="00E661AE">
        <w:rPr>
          <w:rFonts w:asciiTheme="majorBidi" w:hAnsiTheme="majorBidi" w:cstheme="majorBidi"/>
          <w:lang w:val="ru-RU"/>
        </w:rPr>
        <w:t>Графикон бр.9-Превентивни прегледи у последње три године</w:t>
      </w:r>
    </w:p>
    <w:p w14:paraId="20418023" w14:textId="10ADFDD0" w:rsidR="00C51700" w:rsidRPr="00E661AE" w:rsidRDefault="00C51700" w:rsidP="00C51700">
      <w:pPr>
        <w:ind w:firstLine="720"/>
        <w:jc w:val="center"/>
        <w:rPr>
          <w:rFonts w:asciiTheme="majorBidi" w:hAnsiTheme="majorBidi" w:cstheme="majorBidi"/>
          <w:lang w:val="ru-RU"/>
        </w:rPr>
      </w:pPr>
      <w:r w:rsidRPr="00E661AE">
        <w:rPr>
          <w:noProof/>
        </w:rPr>
        <w:lastRenderedPageBreak/>
        <w:drawing>
          <wp:inline distT="0" distB="0" distL="0" distR="0" wp14:anchorId="7DEEDC0A" wp14:editId="3AAAFFF7">
            <wp:extent cx="4756150" cy="2743200"/>
            <wp:effectExtent l="0" t="0" r="6350" b="0"/>
            <wp:docPr id="40320160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43A90949-2EB6-5BE4-4462-98A435D0DEC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4B425007" w14:textId="601FDCE1" w:rsidR="00D8685C" w:rsidRPr="00E661AE" w:rsidRDefault="00D8685C" w:rsidP="00A3458E">
      <w:pPr>
        <w:ind w:firstLine="720"/>
        <w:jc w:val="both"/>
        <w:rPr>
          <w:rFonts w:asciiTheme="majorBidi" w:hAnsiTheme="majorBidi" w:cstheme="majorBidi"/>
          <w:lang w:val="ru-RU"/>
        </w:rPr>
      </w:pPr>
      <w:r w:rsidRPr="00E661AE">
        <w:rPr>
          <w:rFonts w:asciiTheme="majorBidi" w:hAnsiTheme="majorBidi" w:cstheme="majorBidi"/>
          <w:lang w:val="ru-RU"/>
        </w:rPr>
        <w:t>Физичка активност представља један од најважнијих фактора очувања и унапређења здравља, доприноси продужењу животног века</w:t>
      </w:r>
      <w:r w:rsidR="00546097" w:rsidRPr="00E661AE">
        <w:rPr>
          <w:rFonts w:asciiTheme="majorBidi" w:hAnsiTheme="majorBidi" w:cstheme="majorBidi"/>
          <w:lang w:val="ru-RU"/>
        </w:rPr>
        <w:t>, побољшању квалитета живота и превенцији хроничних незаразних болести.  Колико су физички активни здравствени радници приказано је у графикону број 10, где је од  646 упитника половина је дала одговор на ово питање.</w:t>
      </w:r>
    </w:p>
    <w:p w14:paraId="569E4B2E" w14:textId="01CB3137" w:rsidR="00FB5767" w:rsidRPr="00E661AE" w:rsidRDefault="00FB5767" w:rsidP="00A3458E">
      <w:pPr>
        <w:ind w:firstLine="720"/>
        <w:jc w:val="both"/>
        <w:rPr>
          <w:rFonts w:asciiTheme="majorBidi" w:hAnsiTheme="majorBidi" w:cstheme="majorBidi"/>
          <w:lang w:val="ru-RU"/>
        </w:rPr>
      </w:pPr>
      <w:r w:rsidRPr="00E661AE">
        <w:rPr>
          <w:rFonts w:asciiTheme="majorBidi" w:hAnsiTheme="majorBidi" w:cstheme="majorBidi"/>
          <w:lang w:val="ru-RU"/>
        </w:rPr>
        <w:t>Графикон бр.10-Физичка активност запослених</w:t>
      </w:r>
    </w:p>
    <w:p w14:paraId="3DF10F79" w14:textId="71F6EF86" w:rsidR="00FB5767" w:rsidRPr="00E661AE" w:rsidRDefault="00FB5767" w:rsidP="00FB5767">
      <w:pPr>
        <w:ind w:firstLine="720"/>
        <w:jc w:val="center"/>
        <w:rPr>
          <w:rFonts w:asciiTheme="majorBidi" w:hAnsiTheme="majorBidi" w:cstheme="majorBidi"/>
          <w:lang w:val="ru-RU"/>
        </w:rPr>
      </w:pPr>
      <w:r w:rsidRPr="00E661AE">
        <w:rPr>
          <w:rFonts w:asciiTheme="majorBidi" w:hAnsiTheme="majorBidi" w:cstheme="majorBidi"/>
          <w:noProof/>
          <w:lang w:val="ru-RU"/>
        </w:rPr>
        <w:drawing>
          <wp:inline distT="0" distB="0" distL="0" distR="0" wp14:anchorId="5BB86640" wp14:editId="622E239D">
            <wp:extent cx="3956050" cy="2378013"/>
            <wp:effectExtent l="0" t="0" r="6350" b="3810"/>
            <wp:docPr id="554231853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160" cy="23816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032159" w14:textId="77777777" w:rsidR="002D03C9" w:rsidRPr="00E661AE" w:rsidRDefault="002D03C9" w:rsidP="00A3458E">
      <w:pPr>
        <w:ind w:firstLine="720"/>
        <w:jc w:val="both"/>
        <w:rPr>
          <w:rFonts w:asciiTheme="majorBidi" w:hAnsiTheme="majorBidi" w:cstheme="majorBidi"/>
          <w:lang w:val="ru-RU"/>
        </w:rPr>
      </w:pPr>
    </w:p>
    <w:p w14:paraId="575BC5BB" w14:textId="0811D2E7" w:rsidR="00FE2FB5" w:rsidRPr="00E661AE" w:rsidRDefault="00C14992" w:rsidP="0070074C">
      <w:pPr>
        <w:ind w:firstLine="720"/>
        <w:jc w:val="both"/>
        <w:rPr>
          <w:rFonts w:asciiTheme="majorBidi" w:hAnsiTheme="majorBidi" w:cstheme="majorBidi"/>
          <w:lang w:val="sr-Cyrl-RS"/>
        </w:rPr>
      </w:pPr>
      <w:r w:rsidRPr="00E661AE">
        <w:rPr>
          <w:rFonts w:asciiTheme="majorBidi" w:hAnsiTheme="majorBidi" w:cstheme="majorBidi"/>
          <w:lang w:val="sr-Cyrl-RS"/>
        </w:rPr>
        <w:t>У исхрани здравствених радника воће и поврће имају кључну улогу због специфичних захтева посла(стрес, сменски рад, изложеност инфекцијама, ментални напор...), па је конзумација представљена графиконом бр.11. Половина испитаника се изјаснила да и воће поврће конзумира једном или више пута дневно.</w:t>
      </w:r>
    </w:p>
    <w:p w14:paraId="303D0221" w14:textId="3F960AF8" w:rsidR="00C14992" w:rsidRPr="00E661AE" w:rsidRDefault="00C14992" w:rsidP="00C14992">
      <w:pPr>
        <w:jc w:val="both"/>
        <w:rPr>
          <w:rFonts w:asciiTheme="majorBidi" w:hAnsiTheme="majorBidi" w:cstheme="majorBidi"/>
          <w:lang w:val="sr-Cyrl-RS"/>
        </w:rPr>
      </w:pPr>
      <w:r w:rsidRPr="00E661AE">
        <w:rPr>
          <w:rFonts w:asciiTheme="majorBidi" w:hAnsiTheme="majorBidi" w:cstheme="majorBidi"/>
          <w:lang w:val="sr-Cyrl-RS"/>
        </w:rPr>
        <w:t>Графикон бр.11-Конзумација воћа и поврћа</w:t>
      </w:r>
    </w:p>
    <w:p w14:paraId="3B75A8C7" w14:textId="391772CD" w:rsidR="00C14992" w:rsidRPr="00E661AE" w:rsidRDefault="00C14992" w:rsidP="00C14992">
      <w:pPr>
        <w:jc w:val="center"/>
        <w:rPr>
          <w:rFonts w:asciiTheme="majorBidi" w:hAnsiTheme="majorBidi" w:cstheme="majorBidi"/>
          <w:lang w:val="sr-Cyrl-RS"/>
        </w:rPr>
      </w:pPr>
      <w:r w:rsidRPr="00E661AE">
        <w:rPr>
          <w:rFonts w:asciiTheme="majorBidi" w:hAnsiTheme="majorBidi" w:cstheme="majorBidi"/>
          <w:noProof/>
          <w:lang w:val="sr-Cyrl-RS"/>
        </w:rPr>
        <w:lastRenderedPageBreak/>
        <w:drawing>
          <wp:inline distT="0" distB="0" distL="0" distR="0" wp14:anchorId="1164F18D" wp14:editId="6B626707">
            <wp:extent cx="4584700" cy="2755900"/>
            <wp:effectExtent l="0" t="0" r="6350" b="6350"/>
            <wp:docPr id="17305538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E8978A" w14:textId="77777777" w:rsidR="00C14992" w:rsidRPr="00E661AE" w:rsidRDefault="00C14992" w:rsidP="00C14992">
      <w:pPr>
        <w:jc w:val="both"/>
        <w:rPr>
          <w:rFonts w:asciiTheme="majorBidi" w:hAnsiTheme="majorBidi" w:cstheme="majorBidi"/>
          <w:lang w:val="sr-Cyrl-RS"/>
        </w:rPr>
      </w:pPr>
    </w:p>
    <w:p w14:paraId="6B78BF2D" w14:textId="74B25CDC" w:rsidR="00C14992" w:rsidRPr="00E661AE" w:rsidRDefault="00C14992" w:rsidP="003055AA">
      <w:pPr>
        <w:ind w:firstLine="720"/>
        <w:jc w:val="both"/>
        <w:rPr>
          <w:rFonts w:asciiTheme="majorBidi" w:hAnsiTheme="majorBidi" w:cstheme="majorBidi"/>
          <w:lang w:val="sr-Cyrl-RS"/>
        </w:rPr>
      </w:pPr>
      <w:r w:rsidRPr="00E661AE">
        <w:rPr>
          <w:rFonts w:asciiTheme="majorBidi" w:hAnsiTheme="majorBidi" w:cstheme="majorBidi"/>
          <w:lang w:val="sr-Cyrl-RS"/>
        </w:rPr>
        <w:t>Пушење међу здравственим радницима представља значајан јавноздравствени проблем, јер утиче на њихово здравље али и на квалитет здравствене зашите и при</w:t>
      </w:r>
      <w:r w:rsidR="003055AA" w:rsidRPr="00E661AE">
        <w:rPr>
          <w:rFonts w:asciiTheme="majorBidi" w:hAnsiTheme="majorBidi" w:cstheme="majorBidi"/>
          <w:lang w:val="sr-Cyrl-RS"/>
        </w:rPr>
        <w:t>м</w:t>
      </w:r>
      <w:r w:rsidRPr="00E661AE">
        <w:rPr>
          <w:rFonts w:asciiTheme="majorBidi" w:hAnsiTheme="majorBidi" w:cstheme="majorBidi"/>
          <w:lang w:val="sr-Cyrl-RS"/>
        </w:rPr>
        <w:t>ер који дају пацијент</w:t>
      </w:r>
      <w:r w:rsidR="003055AA" w:rsidRPr="00E661AE">
        <w:rPr>
          <w:rFonts w:asciiTheme="majorBidi" w:hAnsiTheme="majorBidi" w:cstheme="majorBidi"/>
          <w:lang w:val="sr-Cyrl-RS"/>
        </w:rPr>
        <w:t>и</w:t>
      </w:r>
      <w:r w:rsidRPr="00E661AE">
        <w:rPr>
          <w:rFonts w:asciiTheme="majorBidi" w:hAnsiTheme="majorBidi" w:cstheme="majorBidi"/>
          <w:lang w:val="sr-Cyrl-RS"/>
        </w:rPr>
        <w:t>ма.</w:t>
      </w:r>
      <w:r w:rsidR="003055AA" w:rsidRPr="00E661AE">
        <w:rPr>
          <w:rFonts w:asciiTheme="majorBidi" w:hAnsiTheme="majorBidi" w:cstheme="majorBidi"/>
          <w:lang w:val="sr-Cyrl-RS"/>
        </w:rPr>
        <w:t>`Колико је пушење заступљено међу здравственим радницима приказано је у графикону бр.12.</w:t>
      </w:r>
    </w:p>
    <w:p w14:paraId="40120B5E" w14:textId="2C7480B4" w:rsidR="003055AA" w:rsidRPr="00E661AE" w:rsidRDefault="003055AA" w:rsidP="003055AA">
      <w:pPr>
        <w:ind w:firstLine="720"/>
        <w:jc w:val="both"/>
        <w:rPr>
          <w:rFonts w:asciiTheme="majorBidi" w:hAnsiTheme="majorBidi" w:cstheme="majorBidi"/>
          <w:lang w:val="sr-Cyrl-RS"/>
        </w:rPr>
      </w:pPr>
      <w:r w:rsidRPr="00E661AE">
        <w:rPr>
          <w:rFonts w:asciiTheme="majorBidi" w:hAnsiTheme="majorBidi" w:cstheme="majorBidi"/>
          <w:lang w:val="sr-Cyrl-RS"/>
        </w:rPr>
        <w:t>Графион бр.12-Конзумација дуванских производа</w:t>
      </w:r>
    </w:p>
    <w:p w14:paraId="7E3E5633" w14:textId="77777777" w:rsidR="00B72350" w:rsidRPr="00E661AE" w:rsidRDefault="003055AA" w:rsidP="00B72350">
      <w:pPr>
        <w:jc w:val="center"/>
        <w:rPr>
          <w:rFonts w:asciiTheme="majorBidi" w:hAnsiTheme="majorBidi" w:cstheme="majorBidi"/>
          <w:lang w:val="sr-Cyrl-RS"/>
        </w:rPr>
      </w:pPr>
      <w:r w:rsidRPr="00E661AE">
        <w:rPr>
          <w:rFonts w:asciiTheme="majorBidi" w:hAnsiTheme="majorBidi" w:cstheme="majorBidi"/>
          <w:noProof/>
          <w:lang w:val="sr-Cyrl-RS"/>
        </w:rPr>
        <w:drawing>
          <wp:inline distT="0" distB="0" distL="0" distR="0" wp14:anchorId="4C114D85" wp14:editId="44B81F6B">
            <wp:extent cx="4000500" cy="2480945"/>
            <wp:effectExtent l="0" t="0" r="0" b="0"/>
            <wp:docPr id="50944120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480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3271AA" w14:textId="0E9ED42C" w:rsidR="00C14992" w:rsidRPr="00E661AE" w:rsidRDefault="00D7488C" w:rsidP="00B72350">
      <w:pPr>
        <w:ind w:firstLine="720"/>
        <w:jc w:val="both"/>
        <w:rPr>
          <w:rFonts w:asciiTheme="majorBidi" w:hAnsiTheme="majorBidi" w:cstheme="majorBidi"/>
          <w:lang w:val="sr-Cyrl-RS"/>
        </w:rPr>
      </w:pPr>
      <w:r w:rsidRPr="00E661AE">
        <w:rPr>
          <w:rFonts w:asciiTheme="majorBidi" w:hAnsiTheme="majorBidi" w:cstheme="majorBidi"/>
          <w:lang w:val="sr-Cyrl-RS"/>
        </w:rPr>
        <w:t>Конзумација алкохола међу здравственим радницима такође значајно утиче на лично здравље, професионално функционисање и безбедност пацијента.</w:t>
      </w:r>
      <w:r w:rsidR="006F73A7" w:rsidRPr="00E661AE">
        <w:rPr>
          <w:rFonts w:asciiTheme="majorBidi" w:hAnsiTheme="majorBidi" w:cstheme="majorBidi"/>
          <w:lang w:val="sr-Cyrl-RS"/>
        </w:rPr>
        <w:t xml:space="preserve"> </w:t>
      </w:r>
      <w:r w:rsidRPr="00E661AE">
        <w:rPr>
          <w:rFonts w:asciiTheme="majorBidi" w:hAnsiTheme="majorBidi" w:cstheme="majorBidi"/>
          <w:lang w:val="sr-Cyrl-RS"/>
        </w:rPr>
        <w:t xml:space="preserve">Професионално утиче тако што смањује радну ефикасност и продуктивност, </w:t>
      </w:r>
      <w:r w:rsidR="006F73A7" w:rsidRPr="00E661AE">
        <w:rPr>
          <w:rFonts w:asciiTheme="majorBidi" w:hAnsiTheme="majorBidi" w:cstheme="majorBidi"/>
          <w:lang w:val="sr-Cyrl-RS"/>
        </w:rPr>
        <w:t xml:space="preserve">повећава ризик од професионалних грешака и инцидентних ситуација, угоржава квалитет здравствене заштите, нарушава професионални углед. У графикону бр.13 приказана је употреба више од 7 алкохолних пића </w:t>
      </w:r>
      <w:r w:rsidR="006F73A7" w:rsidRPr="00E661AE">
        <w:rPr>
          <w:rFonts w:asciiTheme="majorBidi" w:hAnsiTheme="majorBidi" w:cstheme="majorBidi"/>
          <w:lang w:val="sr-Cyrl-RS"/>
        </w:rPr>
        <w:lastRenderedPageBreak/>
        <w:t>у току једне недеље, где се види да веома мали проценат(3,1%) то користи сваке или скоро сваке недеље.</w:t>
      </w:r>
    </w:p>
    <w:p w14:paraId="417EC369" w14:textId="746EDEFF" w:rsidR="00C14992" w:rsidRPr="00E661AE" w:rsidRDefault="006D666D" w:rsidP="00C14992">
      <w:pPr>
        <w:jc w:val="both"/>
        <w:rPr>
          <w:rFonts w:asciiTheme="majorBidi" w:hAnsiTheme="majorBidi" w:cstheme="majorBidi"/>
          <w:lang w:val="sr-Cyrl-RS"/>
        </w:rPr>
      </w:pPr>
      <w:r w:rsidRPr="00E661AE">
        <w:rPr>
          <w:rFonts w:asciiTheme="majorBidi" w:hAnsiTheme="majorBidi" w:cstheme="majorBidi"/>
          <w:lang w:val="sr-Cyrl-RS"/>
        </w:rPr>
        <w:t>Графикон бр.13-Конзумација алкохола</w:t>
      </w:r>
    </w:p>
    <w:p w14:paraId="2FE38BBB" w14:textId="3339389B" w:rsidR="00C14992" w:rsidRPr="00E661AE" w:rsidRDefault="006D666D" w:rsidP="00B72350">
      <w:pPr>
        <w:jc w:val="center"/>
        <w:rPr>
          <w:rFonts w:asciiTheme="majorBidi" w:hAnsiTheme="majorBidi" w:cstheme="majorBidi"/>
          <w:lang w:val="sr-Cyrl-RS"/>
        </w:rPr>
      </w:pPr>
      <w:r w:rsidRPr="00E661AE">
        <w:rPr>
          <w:rFonts w:asciiTheme="majorBidi" w:hAnsiTheme="majorBidi" w:cstheme="majorBidi"/>
          <w:noProof/>
          <w:lang w:val="sr-Cyrl-RS"/>
        </w:rPr>
        <w:drawing>
          <wp:inline distT="0" distB="0" distL="0" distR="0" wp14:anchorId="6A45A99A" wp14:editId="6ED83555">
            <wp:extent cx="4584700" cy="2171700"/>
            <wp:effectExtent l="0" t="0" r="6350" b="0"/>
            <wp:docPr id="174860757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171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7302F4" w14:textId="3B743D4C" w:rsidR="00C14992" w:rsidRPr="00E661AE" w:rsidRDefault="00AA6C26" w:rsidP="00AA6C26">
      <w:pPr>
        <w:ind w:firstLine="720"/>
        <w:jc w:val="both"/>
        <w:rPr>
          <w:rFonts w:asciiTheme="majorBidi" w:hAnsiTheme="majorBidi" w:cstheme="majorBidi"/>
          <w:lang w:val="sr-Cyrl-RS"/>
        </w:rPr>
      </w:pPr>
      <w:r w:rsidRPr="00E661AE">
        <w:rPr>
          <w:rFonts w:asciiTheme="majorBidi" w:hAnsiTheme="majorBidi" w:cstheme="majorBidi"/>
          <w:lang w:val="sr-Cyrl-RS"/>
        </w:rPr>
        <w:t>Сан код здравствених радника је од велике важности због сменског рада, ноћних дежурстава и високог нивоа стреса, који доводе до поремећаја спавања и хроничног умора. Добар и редован сан је значајан за оджавање пажње, памћења, доношење одлука, имуни систем, опоравак организма и смањење стреса. Лош сан на рад утиче смањењем концентрације и пажње,</w:t>
      </w:r>
      <w:r w:rsidR="00B72350" w:rsidRPr="00E661AE">
        <w:rPr>
          <w:rFonts w:asciiTheme="majorBidi" w:hAnsiTheme="majorBidi" w:cstheme="majorBidi"/>
          <w:lang w:val="sr-Cyrl-RS"/>
        </w:rPr>
        <w:t xml:space="preserve"> </w:t>
      </w:r>
      <w:r w:rsidRPr="00E661AE">
        <w:rPr>
          <w:rFonts w:asciiTheme="majorBidi" w:hAnsiTheme="majorBidi" w:cstheme="majorBidi"/>
          <w:lang w:val="sr-Cyrl-RS"/>
        </w:rPr>
        <w:t>већи ризик од медицинских грешака и смањену продуктивност.</w:t>
      </w:r>
      <w:r w:rsidR="00B72350" w:rsidRPr="00E661AE">
        <w:rPr>
          <w:rFonts w:asciiTheme="majorBidi" w:hAnsiTheme="majorBidi" w:cstheme="majorBidi"/>
          <w:lang w:val="sr-Cyrl-RS"/>
        </w:rPr>
        <w:t xml:space="preserve"> Више од половине запослених(58%) спава 5-6 сати, а 36,9% има просечно 7-8 сати сна (графикон бр.14).</w:t>
      </w:r>
    </w:p>
    <w:p w14:paraId="0F720E01" w14:textId="33C72874" w:rsidR="00B72350" w:rsidRPr="00E661AE" w:rsidRDefault="00B72350" w:rsidP="00AA6C26">
      <w:pPr>
        <w:ind w:firstLine="720"/>
        <w:jc w:val="both"/>
        <w:rPr>
          <w:rFonts w:asciiTheme="majorBidi" w:hAnsiTheme="majorBidi" w:cstheme="majorBidi"/>
          <w:lang w:val="sr-Cyrl-RS"/>
        </w:rPr>
      </w:pPr>
      <w:r w:rsidRPr="00E661AE">
        <w:rPr>
          <w:rFonts w:asciiTheme="majorBidi" w:hAnsiTheme="majorBidi" w:cstheme="majorBidi"/>
          <w:lang w:val="sr-Cyrl-RS"/>
        </w:rPr>
        <w:t>Графикон бр.14-Просечна дужина сна код здравствених радника</w:t>
      </w:r>
    </w:p>
    <w:p w14:paraId="1B2D567C" w14:textId="253A0B1D" w:rsidR="00C14992" w:rsidRPr="00E661AE" w:rsidRDefault="0063310D" w:rsidP="00B72350">
      <w:pPr>
        <w:jc w:val="center"/>
        <w:rPr>
          <w:rFonts w:asciiTheme="majorBidi" w:hAnsiTheme="majorBidi" w:cstheme="majorBidi"/>
          <w:lang w:val="sr-Cyrl-RS"/>
        </w:rPr>
      </w:pPr>
      <w:r w:rsidRPr="00E661AE">
        <w:rPr>
          <w:noProof/>
        </w:rPr>
        <w:drawing>
          <wp:inline distT="0" distB="0" distL="0" distR="0" wp14:anchorId="3EC90D1C" wp14:editId="19141A45">
            <wp:extent cx="4197350" cy="2235200"/>
            <wp:effectExtent l="0" t="0" r="12700" b="12700"/>
            <wp:docPr id="107096883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9101FFF6-4952-866F-561C-93BADB0FED3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144468D8" w14:textId="77777777" w:rsidR="00C14992" w:rsidRPr="00E661AE" w:rsidRDefault="00C14992" w:rsidP="00C14992">
      <w:pPr>
        <w:jc w:val="both"/>
        <w:rPr>
          <w:rFonts w:asciiTheme="majorBidi" w:hAnsiTheme="majorBidi" w:cstheme="majorBidi"/>
          <w:lang w:val="sr-Cyrl-RS"/>
        </w:rPr>
      </w:pPr>
    </w:p>
    <w:p w14:paraId="50D8FD88" w14:textId="00A6B059" w:rsidR="00C51700" w:rsidRPr="00E661AE" w:rsidRDefault="00C51700" w:rsidP="00C14992">
      <w:pPr>
        <w:jc w:val="both"/>
        <w:rPr>
          <w:rFonts w:asciiTheme="majorBidi" w:hAnsiTheme="majorBidi" w:cstheme="majorBidi"/>
          <w:lang w:val="sr-Cyrl-RS"/>
        </w:rPr>
      </w:pPr>
      <w:r w:rsidRPr="00E661AE">
        <w:rPr>
          <w:rFonts w:asciiTheme="majorBidi" w:hAnsiTheme="majorBidi" w:cstheme="majorBidi"/>
          <w:lang w:val="sr-Cyrl-RS"/>
        </w:rPr>
        <w:t xml:space="preserve">Присуство хроничних болести код здравствених радника приказане су у графикону број 15. </w:t>
      </w:r>
    </w:p>
    <w:p w14:paraId="44DBE857" w14:textId="2D4D0A3D" w:rsidR="00E661AE" w:rsidRPr="00E661AE" w:rsidRDefault="00E661AE" w:rsidP="00E661AE">
      <w:pPr>
        <w:jc w:val="center"/>
        <w:rPr>
          <w:rFonts w:asciiTheme="majorBidi" w:hAnsiTheme="majorBidi" w:cstheme="majorBidi"/>
          <w:lang w:val="sr-Cyrl-RS"/>
        </w:rPr>
      </w:pPr>
      <w:r w:rsidRPr="00E661AE">
        <w:rPr>
          <w:noProof/>
        </w:rPr>
        <w:lastRenderedPageBreak/>
        <w:drawing>
          <wp:inline distT="0" distB="0" distL="0" distR="0" wp14:anchorId="4071187B" wp14:editId="59C9C9BC">
            <wp:extent cx="4572000" cy="2743200"/>
            <wp:effectExtent l="0" t="0" r="0" b="0"/>
            <wp:docPr id="21290556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7E1E347B-AA65-9177-EB41-AAE79F875BA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1FA21F4C" w14:textId="46D0722E" w:rsidR="00F66EB4" w:rsidRPr="00E661AE" w:rsidRDefault="00F66EB4" w:rsidP="00B20B8C">
      <w:pPr>
        <w:jc w:val="both"/>
        <w:rPr>
          <w:rFonts w:asciiTheme="majorBidi" w:hAnsiTheme="majorBidi" w:cstheme="majorBidi"/>
          <w:lang w:val="sr-Latn-RS"/>
        </w:rPr>
      </w:pPr>
    </w:p>
    <w:p w14:paraId="03CADBC7" w14:textId="77777777" w:rsidR="002646BA" w:rsidRPr="00E661AE" w:rsidRDefault="002646BA" w:rsidP="002646BA">
      <w:pPr>
        <w:ind w:firstLine="720"/>
        <w:jc w:val="center"/>
        <w:rPr>
          <w:rFonts w:asciiTheme="majorBidi" w:hAnsiTheme="majorBidi" w:cstheme="majorBidi"/>
          <w:lang w:val="sr-Cyrl-RS"/>
        </w:rPr>
      </w:pPr>
    </w:p>
    <w:p w14:paraId="5B6163D3" w14:textId="51023DA6" w:rsidR="00A3458E" w:rsidRPr="00E661AE" w:rsidRDefault="00A3458E" w:rsidP="00E661AE">
      <w:pPr>
        <w:ind w:firstLine="720"/>
        <w:jc w:val="center"/>
        <w:rPr>
          <w:rFonts w:asciiTheme="majorBidi" w:hAnsiTheme="majorBidi" w:cstheme="majorBidi"/>
          <w:b/>
          <w:bCs/>
          <w:lang w:val="sr-Cyrl-RS"/>
        </w:rPr>
      </w:pPr>
      <w:r w:rsidRPr="00E661AE">
        <w:rPr>
          <w:rFonts w:asciiTheme="majorBidi" w:hAnsiTheme="majorBidi" w:cstheme="majorBidi"/>
          <w:b/>
          <w:bCs/>
          <w:lang w:val="sr-Cyrl-RS"/>
        </w:rPr>
        <w:t>ЗАКЉУЧАК</w:t>
      </w:r>
    </w:p>
    <w:p w14:paraId="0A748399" w14:textId="77777777" w:rsidR="00D57548" w:rsidRPr="00E661AE" w:rsidRDefault="00D57548" w:rsidP="00D57548">
      <w:pPr>
        <w:ind w:firstLine="720"/>
        <w:rPr>
          <w:rFonts w:asciiTheme="majorBidi" w:hAnsiTheme="majorBidi" w:cstheme="majorBidi"/>
          <w:lang w:val="sr-Cyrl-RS"/>
        </w:rPr>
      </w:pPr>
      <w:r w:rsidRPr="00E661AE">
        <w:rPr>
          <w:rFonts w:asciiTheme="majorBidi" w:hAnsiTheme="majorBidi" w:cstheme="majorBidi"/>
          <w:lang w:val="sr-Cyrl-RS"/>
        </w:rPr>
        <w:t>Здравље и радна способност здравствених радника условљени су низом међусобно повезаних фактора, међу којима се посебно издвајају правилна исхрана, одсуство штетних навика (пушење и конзумација алкохола), адекватан сан и задовољство послом. Нездрави стилови живота и неповољни услови рада доприносе развоју хроничних болести, смањењу професионалне ефикасности и повећању ризика од грешака у раду.</w:t>
      </w:r>
    </w:p>
    <w:p w14:paraId="32E92E18" w14:textId="77777777" w:rsidR="00D57548" w:rsidRPr="00E661AE" w:rsidRDefault="00D57548" w:rsidP="00D57548">
      <w:pPr>
        <w:ind w:firstLine="720"/>
        <w:rPr>
          <w:rFonts w:asciiTheme="majorBidi" w:hAnsiTheme="majorBidi" w:cstheme="majorBidi"/>
          <w:lang w:val="sr-Cyrl-RS"/>
        </w:rPr>
      </w:pPr>
      <w:r w:rsidRPr="00E661AE">
        <w:rPr>
          <w:rFonts w:asciiTheme="majorBidi" w:hAnsiTheme="majorBidi" w:cstheme="majorBidi"/>
          <w:lang w:val="sr-Cyrl-RS"/>
        </w:rPr>
        <w:t>Посебан значај има Синдром сагоревања, који представља последицу дуготрајног стреса и незадовољства послом, а директно утиче на квалитет пружене здравствене заштите. Са друге стране, усвајање здравих навика и унапређење радног окружења доводе до бољег физичког и менталног здравља запослених, веће мотивације и квалитетнијег односа према пацијентима.</w:t>
      </w:r>
    </w:p>
    <w:p w14:paraId="0CE9D210" w14:textId="26FB78DE" w:rsidR="008744FF" w:rsidRPr="00E661AE" w:rsidRDefault="00D57548" w:rsidP="00E661AE">
      <w:pPr>
        <w:ind w:firstLine="720"/>
        <w:jc w:val="both"/>
        <w:rPr>
          <w:rFonts w:asciiTheme="majorBidi" w:hAnsiTheme="majorBidi" w:cstheme="majorBidi"/>
          <w:lang w:val="sr-Cyrl-RS"/>
        </w:rPr>
      </w:pPr>
      <w:r w:rsidRPr="00E661AE">
        <w:rPr>
          <w:rFonts w:asciiTheme="majorBidi" w:hAnsiTheme="majorBidi" w:cstheme="majorBidi"/>
          <w:lang w:val="sr-Cyrl-RS"/>
        </w:rPr>
        <w:t>Унапређење здравља здравствених радника захтева системски приступ кроз едукацију, превентивне програме и побољшање услова рада, али и личну одговорност сваког појединца. Само задовољан и здрав здравствени радник може пружити квалитетну и безбедну здравствену услугу.</w:t>
      </w:r>
    </w:p>
    <w:p w14:paraId="716E2D2C" w14:textId="0DE16991" w:rsidR="0088241C" w:rsidRPr="00E661AE" w:rsidRDefault="0088241C" w:rsidP="008744FF">
      <w:pPr>
        <w:ind w:firstLine="720"/>
        <w:jc w:val="both"/>
        <w:rPr>
          <w:rFonts w:asciiTheme="majorBidi" w:hAnsiTheme="majorBidi" w:cstheme="majorBidi"/>
          <w:lang w:val="sr-Cyrl-RS"/>
        </w:rPr>
      </w:pPr>
      <w:r w:rsidRPr="00E661AE">
        <w:rPr>
          <w:rFonts w:asciiTheme="majorBidi" w:hAnsiTheme="majorBidi" w:cstheme="majorBidi"/>
          <w:lang w:val="sr-Cyrl-RS"/>
        </w:rPr>
        <w:t xml:space="preserve">    Запослени у здравственим установама представљају њихову највећу вредност коју не може заменити примена ни најсавременијих технологија, а чија сатисфакција битно утиче на квалитет пружених услуга. Не треба заборавити да свака здравствена установа треба да буде вођена људским вредностима, да третира раднике подједнако, равноправно и са поштовањем, јер једино задовољан радник ће бити продуктиван и креативан.</w:t>
      </w:r>
    </w:p>
    <w:p w14:paraId="2AC7F802" w14:textId="1E2854F8" w:rsidR="0088241C" w:rsidRPr="00E661AE" w:rsidRDefault="0088241C" w:rsidP="0088241C">
      <w:pPr>
        <w:ind w:firstLine="720"/>
        <w:jc w:val="both"/>
        <w:rPr>
          <w:rFonts w:asciiTheme="majorBidi" w:hAnsiTheme="majorBidi" w:cstheme="majorBidi"/>
          <w:lang w:val="sr-Cyrl-RS"/>
        </w:rPr>
      </w:pPr>
      <w:r w:rsidRPr="00E661AE">
        <w:rPr>
          <w:rFonts w:asciiTheme="majorBidi" w:hAnsiTheme="majorBidi" w:cstheme="majorBidi"/>
          <w:lang w:val="sr-Cyrl-RS"/>
        </w:rPr>
        <w:lastRenderedPageBreak/>
        <w:t xml:space="preserve">     Потребно је да менаџмент  здравствених установа анализира  резултате анкетирања задовољства запослених, сагледа  разлоге незадовољства и у складу са могућностима кроз бољу организацију рада, хоризонталну и вертикалну сарадњу, унапређење едукације, покушају да повећају њихову професионалну сатисфакцију. На запосленим остаје да , иако нису тренутно у потпуности задовољни послом, одговоре на професионалне задатке и граде организациону културу у којој централно место заузима поштовање и поверење.</w:t>
      </w:r>
    </w:p>
    <w:p w14:paraId="7A7E1EBD" w14:textId="334B30FC" w:rsidR="00D778FF" w:rsidRPr="00E661AE" w:rsidRDefault="00D778FF" w:rsidP="00D0674A">
      <w:pPr>
        <w:jc w:val="both"/>
        <w:rPr>
          <w:rFonts w:asciiTheme="majorBidi" w:hAnsiTheme="majorBidi" w:cstheme="majorBidi"/>
          <w:lang w:val="sr-Cyrl-RS"/>
        </w:rPr>
      </w:pPr>
    </w:p>
    <w:p w14:paraId="14B069E5" w14:textId="2F267D9F" w:rsidR="00D778FF" w:rsidRPr="00E661AE" w:rsidRDefault="00D778FF" w:rsidP="00D778FF">
      <w:pPr>
        <w:tabs>
          <w:tab w:val="left" w:pos="7500"/>
        </w:tabs>
        <w:jc w:val="both"/>
        <w:rPr>
          <w:rFonts w:asciiTheme="majorBidi" w:hAnsiTheme="majorBidi" w:cstheme="majorBidi"/>
          <w:lang w:val="sr-Cyrl-RS"/>
        </w:rPr>
      </w:pPr>
      <w:r w:rsidRPr="00E661AE">
        <w:rPr>
          <w:rFonts w:asciiTheme="majorBidi" w:hAnsiTheme="majorBidi" w:cstheme="majorBidi"/>
          <w:lang w:val="sr-Cyrl-RS"/>
        </w:rPr>
        <w:t>Анализу припремили:                                                                                  Директор</w:t>
      </w:r>
    </w:p>
    <w:p w14:paraId="06C5495C" w14:textId="10A565EB" w:rsidR="00D778FF" w:rsidRPr="00E661AE" w:rsidRDefault="00D778FF" w:rsidP="00D0674A">
      <w:pPr>
        <w:jc w:val="both"/>
        <w:rPr>
          <w:rFonts w:asciiTheme="majorBidi" w:hAnsiTheme="majorBidi" w:cstheme="majorBidi"/>
          <w:b/>
          <w:bCs/>
          <w:lang w:val="sr-Cyrl-RS"/>
        </w:rPr>
      </w:pPr>
      <w:r w:rsidRPr="00E661AE">
        <w:rPr>
          <w:rFonts w:asciiTheme="majorBidi" w:hAnsiTheme="majorBidi" w:cstheme="majorBidi"/>
          <w:b/>
          <w:bCs/>
          <w:lang w:val="sr-Cyrl-RS"/>
        </w:rPr>
        <w:t>Др Мајда Иковић,спец.социјалне медицине                    Прим.мр сци.др Шефадил Спахић</w:t>
      </w:r>
    </w:p>
    <w:p w14:paraId="1F8E6B19" w14:textId="1F443D52" w:rsidR="00D778FF" w:rsidRPr="00E661AE" w:rsidRDefault="00D778FF" w:rsidP="00D0674A">
      <w:pPr>
        <w:jc w:val="both"/>
        <w:rPr>
          <w:rFonts w:asciiTheme="majorBidi" w:hAnsiTheme="majorBidi" w:cstheme="majorBidi"/>
          <w:b/>
          <w:bCs/>
          <w:lang w:val="sr-Cyrl-RS"/>
        </w:rPr>
      </w:pPr>
      <w:r w:rsidRPr="00E661AE">
        <w:rPr>
          <w:rFonts w:asciiTheme="majorBidi" w:hAnsiTheme="majorBidi" w:cstheme="majorBidi"/>
          <w:b/>
          <w:bCs/>
          <w:lang w:val="sr-Cyrl-RS"/>
        </w:rPr>
        <w:t>Др Фуад Угљанин,спец.социјалне медицине</w:t>
      </w:r>
    </w:p>
    <w:p w14:paraId="1CAE69D7" w14:textId="309C93F2" w:rsidR="00D778FF" w:rsidRPr="00E661AE" w:rsidRDefault="00D778FF" w:rsidP="00D0674A">
      <w:pPr>
        <w:jc w:val="both"/>
        <w:rPr>
          <w:rFonts w:asciiTheme="majorBidi" w:hAnsiTheme="majorBidi" w:cstheme="majorBidi"/>
          <w:lang w:val="sr-Cyrl-RS"/>
        </w:rPr>
      </w:pPr>
      <w:r w:rsidRPr="00E661AE">
        <w:rPr>
          <w:rFonts w:asciiTheme="majorBidi" w:hAnsiTheme="majorBidi" w:cstheme="majorBidi"/>
          <w:lang w:val="sr-Cyrl-RS"/>
        </w:rPr>
        <w:t>Информатичка припрема података:</w:t>
      </w:r>
    </w:p>
    <w:p w14:paraId="359ABF3C" w14:textId="00197A44" w:rsidR="00D778FF" w:rsidRPr="00E661AE" w:rsidRDefault="00D778FF" w:rsidP="00D0674A">
      <w:pPr>
        <w:jc w:val="both"/>
        <w:rPr>
          <w:rFonts w:asciiTheme="majorBidi" w:hAnsiTheme="majorBidi" w:cstheme="majorBidi"/>
          <w:b/>
          <w:bCs/>
          <w:lang w:val="sr-Cyrl-RS"/>
        </w:rPr>
      </w:pPr>
      <w:r w:rsidRPr="00E661AE">
        <w:rPr>
          <w:rFonts w:asciiTheme="majorBidi" w:hAnsiTheme="majorBidi" w:cstheme="majorBidi"/>
          <w:b/>
          <w:bCs/>
          <w:lang w:val="sr-Cyrl-RS"/>
        </w:rPr>
        <w:t>Вахедин Црнишанин,дипл.инг.информатике</w:t>
      </w:r>
    </w:p>
    <w:p w14:paraId="45CD7083" w14:textId="77777777" w:rsidR="00D778FF" w:rsidRPr="00E661AE" w:rsidRDefault="00D778FF" w:rsidP="00D0674A">
      <w:pPr>
        <w:jc w:val="both"/>
        <w:rPr>
          <w:rFonts w:asciiTheme="majorBidi" w:hAnsiTheme="majorBidi" w:cstheme="majorBidi"/>
          <w:lang w:val="sr-Latn-RS"/>
        </w:rPr>
      </w:pPr>
    </w:p>
    <w:p w14:paraId="54147684" w14:textId="77777777" w:rsidR="00D778FF" w:rsidRPr="00E661AE" w:rsidRDefault="00D778FF" w:rsidP="00D0674A">
      <w:pPr>
        <w:jc w:val="both"/>
        <w:rPr>
          <w:rFonts w:asciiTheme="majorBidi" w:hAnsiTheme="majorBidi" w:cstheme="majorBidi"/>
          <w:lang w:val="sr-Latn-RS"/>
        </w:rPr>
      </w:pPr>
    </w:p>
    <w:p w14:paraId="7AAC774A" w14:textId="77777777" w:rsidR="00D778FF" w:rsidRPr="00E661AE" w:rsidRDefault="00D778FF" w:rsidP="00D0674A">
      <w:pPr>
        <w:jc w:val="both"/>
        <w:rPr>
          <w:rFonts w:asciiTheme="majorBidi" w:hAnsiTheme="majorBidi" w:cstheme="majorBidi"/>
          <w:lang w:val="sr-Latn-RS"/>
        </w:rPr>
      </w:pPr>
    </w:p>
    <w:p w14:paraId="7381F31E" w14:textId="77777777" w:rsidR="00D778FF" w:rsidRPr="00E661AE" w:rsidRDefault="00D778FF" w:rsidP="00D0674A">
      <w:pPr>
        <w:jc w:val="both"/>
        <w:rPr>
          <w:rFonts w:asciiTheme="majorBidi" w:hAnsiTheme="majorBidi" w:cstheme="majorBidi"/>
          <w:lang w:val="sr-Latn-RS"/>
        </w:rPr>
      </w:pPr>
    </w:p>
    <w:p w14:paraId="7589DE39" w14:textId="77777777" w:rsidR="00D778FF" w:rsidRPr="00E661AE" w:rsidRDefault="00D778FF" w:rsidP="00D0674A">
      <w:pPr>
        <w:jc w:val="both"/>
        <w:rPr>
          <w:rFonts w:asciiTheme="majorBidi" w:hAnsiTheme="majorBidi" w:cstheme="majorBidi"/>
          <w:lang w:val="sr-Latn-RS"/>
        </w:rPr>
      </w:pPr>
    </w:p>
    <w:p w14:paraId="591FC6E7" w14:textId="77777777" w:rsidR="00D778FF" w:rsidRPr="00E661AE" w:rsidRDefault="00D778FF" w:rsidP="00D0674A">
      <w:pPr>
        <w:jc w:val="both"/>
        <w:rPr>
          <w:rFonts w:asciiTheme="majorBidi" w:hAnsiTheme="majorBidi" w:cstheme="majorBidi"/>
          <w:lang w:val="sr-Latn-RS"/>
        </w:rPr>
      </w:pPr>
    </w:p>
    <w:p w14:paraId="346884A7" w14:textId="77777777" w:rsidR="00D778FF" w:rsidRPr="00E661AE" w:rsidRDefault="00D778FF" w:rsidP="00D0674A">
      <w:pPr>
        <w:jc w:val="both"/>
        <w:rPr>
          <w:rFonts w:asciiTheme="majorBidi" w:hAnsiTheme="majorBidi" w:cstheme="majorBidi"/>
          <w:lang w:val="sr-Latn-RS"/>
        </w:rPr>
      </w:pPr>
    </w:p>
    <w:p w14:paraId="60F4446D" w14:textId="77777777" w:rsidR="00D778FF" w:rsidRPr="00E661AE" w:rsidRDefault="00D778FF" w:rsidP="00D0674A">
      <w:pPr>
        <w:jc w:val="both"/>
        <w:rPr>
          <w:rFonts w:asciiTheme="majorBidi" w:hAnsiTheme="majorBidi" w:cstheme="majorBidi"/>
          <w:lang w:val="sr-Latn-RS"/>
        </w:rPr>
      </w:pPr>
    </w:p>
    <w:p w14:paraId="7CE2A385" w14:textId="77777777" w:rsidR="00D778FF" w:rsidRPr="00E661AE" w:rsidRDefault="00D778FF" w:rsidP="00D0674A">
      <w:pPr>
        <w:jc w:val="both"/>
        <w:rPr>
          <w:rFonts w:asciiTheme="majorBidi" w:hAnsiTheme="majorBidi" w:cstheme="majorBidi"/>
          <w:lang w:val="sr-Latn-RS"/>
        </w:rPr>
      </w:pPr>
    </w:p>
    <w:p w14:paraId="53CBB27C" w14:textId="77777777" w:rsidR="00D778FF" w:rsidRPr="00E661AE" w:rsidRDefault="00D778FF" w:rsidP="00D0674A">
      <w:pPr>
        <w:jc w:val="both"/>
        <w:rPr>
          <w:rFonts w:asciiTheme="majorBidi" w:hAnsiTheme="majorBidi" w:cstheme="majorBidi"/>
          <w:lang w:val="sr-Latn-RS"/>
        </w:rPr>
      </w:pPr>
    </w:p>
    <w:p w14:paraId="1A2FBAAF" w14:textId="77777777" w:rsidR="00D778FF" w:rsidRPr="00E661AE" w:rsidRDefault="00D778FF" w:rsidP="00D0674A">
      <w:pPr>
        <w:jc w:val="both"/>
        <w:rPr>
          <w:rFonts w:asciiTheme="majorBidi" w:hAnsiTheme="majorBidi" w:cstheme="majorBidi"/>
          <w:lang w:val="sr-Latn-RS"/>
        </w:rPr>
      </w:pPr>
    </w:p>
    <w:p w14:paraId="5384AC5D" w14:textId="77777777" w:rsidR="00D778FF" w:rsidRPr="00E661AE" w:rsidRDefault="00D778FF" w:rsidP="00D0674A">
      <w:pPr>
        <w:jc w:val="both"/>
        <w:rPr>
          <w:rFonts w:asciiTheme="majorBidi" w:hAnsiTheme="majorBidi" w:cstheme="majorBidi"/>
          <w:lang w:val="sr-Latn-RS"/>
        </w:rPr>
      </w:pPr>
    </w:p>
    <w:p w14:paraId="4AF3593B" w14:textId="77777777" w:rsidR="00D778FF" w:rsidRPr="00E661AE" w:rsidRDefault="00D778FF" w:rsidP="00D0674A">
      <w:pPr>
        <w:jc w:val="both"/>
        <w:rPr>
          <w:rFonts w:asciiTheme="majorBidi" w:hAnsiTheme="majorBidi" w:cstheme="majorBidi"/>
          <w:lang w:val="sr-Latn-RS"/>
        </w:rPr>
      </w:pPr>
    </w:p>
    <w:sectPr w:rsidR="00D778FF" w:rsidRPr="00E661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040B6"/>
    <w:multiLevelType w:val="hybridMultilevel"/>
    <w:tmpl w:val="71E26E00"/>
    <w:lvl w:ilvl="0" w:tplc="040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" w15:restartNumberingAfterBreak="0">
    <w:nsid w:val="07987927"/>
    <w:multiLevelType w:val="hybridMultilevel"/>
    <w:tmpl w:val="C1267E94"/>
    <w:lvl w:ilvl="0" w:tplc="94E82268">
      <w:start w:val="1"/>
      <w:numFmt w:val="decimal"/>
      <w:lvlText w:val="%1."/>
      <w:lvlJc w:val="left"/>
      <w:pPr>
        <w:ind w:left="116" w:hanging="3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69148EC6">
      <w:numFmt w:val="bullet"/>
      <w:lvlText w:val="•"/>
      <w:lvlJc w:val="left"/>
      <w:pPr>
        <w:ind w:left="1038" w:hanging="317"/>
      </w:pPr>
      <w:rPr>
        <w:rFonts w:hint="default"/>
        <w:lang w:val="hr-HR" w:eastAsia="en-US" w:bidi="ar-SA"/>
      </w:rPr>
    </w:lvl>
    <w:lvl w:ilvl="2" w:tplc="D9B2395A">
      <w:numFmt w:val="bullet"/>
      <w:lvlText w:val="•"/>
      <w:lvlJc w:val="left"/>
      <w:pPr>
        <w:ind w:left="1957" w:hanging="317"/>
      </w:pPr>
      <w:rPr>
        <w:rFonts w:hint="default"/>
        <w:lang w:val="hr-HR" w:eastAsia="en-US" w:bidi="ar-SA"/>
      </w:rPr>
    </w:lvl>
    <w:lvl w:ilvl="3" w:tplc="AD3EA3C6">
      <w:numFmt w:val="bullet"/>
      <w:lvlText w:val="•"/>
      <w:lvlJc w:val="left"/>
      <w:pPr>
        <w:ind w:left="2875" w:hanging="317"/>
      </w:pPr>
      <w:rPr>
        <w:rFonts w:hint="default"/>
        <w:lang w:val="hr-HR" w:eastAsia="en-US" w:bidi="ar-SA"/>
      </w:rPr>
    </w:lvl>
    <w:lvl w:ilvl="4" w:tplc="6B4EE924">
      <w:numFmt w:val="bullet"/>
      <w:lvlText w:val="•"/>
      <w:lvlJc w:val="left"/>
      <w:pPr>
        <w:ind w:left="3794" w:hanging="317"/>
      </w:pPr>
      <w:rPr>
        <w:rFonts w:hint="default"/>
        <w:lang w:val="hr-HR" w:eastAsia="en-US" w:bidi="ar-SA"/>
      </w:rPr>
    </w:lvl>
    <w:lvl w:ilvl="5" w:tplc="BB261DB6">
      <w:numFmt w:val="bullet"/>
      <w:lvlText w:val="•"/>
      <w:lvlJc w:val="left"/>
      <w:pPr>
        <w:ind w:left="4713" w:hanging="317"/>
      </w:pPr>
      <w:rPr>
        <w:rFonts w:hint="default"/>
        <w:lang w:val="hr-HR" w:eastAsia="en-US" w:bidi="ar-SA"/>
      </w:rPr>
    </w:lvl>
    <w:lvl w:ilvl="6" w:tplc="46BC18C6">
      <w:numFmt w:val="bullet"/>
      <w:lvlText w:val="•"/>
      <w:lvlJc w:val="left"/>
      <w:pPr>
        <w:ind w:left="5631" w:hanging="317"/>
      </w:pPr>
      <w:rPr>
        <w:rFonts w:hint="default"/>
        <w:lang w:val="hr-HR" w:eastAsia="en-US" w:bidi="ar-SA"/>
      </w:rPr>
    </w:lvl>
    <w:lvl w:ilvl="7" w:tplc="E0107BC8">
      <w:numFmt w:val="bullet"/>
      <w:lvlText w:val="•"/>
      <w:lvlJc w:val="left"/>
      <w:pPr>
        <w:ind w:left="6550" w:hanging="317"/>
      </w:pPr>
      <w:rPr>
        <w:rFonts w:hint="default"/>
        <w:lang w:val="hr-HR" w:eastAsia="en-US" w:bidi="ar-SA"/>
      </w:rPr>
    </w:lvl>
    <w:lvl w:ilvl="8" w:tplc="1A50E918">
      <w:numFmt w:val="bullet"/>
      <w:lvlText w:val="•"/>
      <w:lvlJc w:val="left"/>
      <w:pPr>
        <w:ind w:left="7469" w:hanging="317"/>
      </w:pPr>
      <w:rPr>
        <w:rFonts w:hint="default"/>
        <w:lang w:val="hr-HR" w:eastAsia="en-US" w:bidi="ar-SA"/>
      </w:rPr>
    </w:lvl>
  </w:abstractNum>
  <w:abstractNum w:abstractNumId="2" w15:restartNumberingAfterBreak="0">
    <w:nsid w:val="2A0D6534"/>
    <w:multiLevelType w:val="hybridMultilevel"/>
    <w:tmpl w:val="9148F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990CF4"/>
    <w:multiLevelType w:val="hybridMultilevel"/>
    <w:tmpl w:val="33EE9A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E3026A"/>
    <w:multiLevelType w:val="hybridMultilevel"/>
    <w:tmpl w:val="DE30797C"/>
    <w:lvl w:ilvl="0" w:tplc="3C4483AC">
      <w:start w:val="1"/>
      <w:numFmt w:val="decimal"/>
      <w:lvlText w:val="%1."/>
      <w:lvlJc w:val="left"/>
      <w:pPr>
        <w:ind w:left="8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6" w:hanging="360"/>
      </w:pPr>
    </w:lvl>
    <w:lvl w:ilvl="2" w:tplc="0409001B" w:tentative="1">
      <w:start w:val="1"/>
      <w:numFmt w:val="lowerRoman"/>
      <w:lvlText w:val="%3."/>
      <w:lvlJc w:val="right"/>
      <w:pPr>
        <w:ind w:left="2276" w:hanging="180"/>
      </w:pPr>
    </w:lvl>
    <w:lvl w:ilvl="3" w:tplc="0409000F" w:tentative="1">
      <w:start w:val="1"/>
      <w:numFmt w:val="decimal"/>
      <w:lvlText w:val="%4."/>
      <w:lvlJc w:val="left"/>
      <w:pPr>
        <w:ind w:left="2996" w:hanging="360"/>
      </w:pPr>
    </w:lvl>
    <w:lvl w:ilvl="4" w:tplc="04090019" w:tentative="1">
      <w:start w:val="1"/>
      <w:numFmt w:val="lowerLetter"/>
      <w:lvlText w:val="%5."/>
      <w:lvlJc w:val="left"/>
      <w:pPr>
        <w:ind w:left="3716" w:hanging="360"/>
      </w:pPr>
    </w:lvl>
    <w:lvl w:ilvl="5" w:tplc="0409001B" w:tentative="1">
      <w:start w:val="1"/>
      <w:numFmt w:val="lowerRoman"/>
      <w:lvlText w:val="%6."/>
      <w:lvlJc w:val="right"/>
      <w:pPr>
        <w:ind w:left="4436" w:hanging="180"/>
      </w:pPr>
    </w:lvl>
    <w:lvl w:ilvl="6" w:tplc="0409000F" w:tentative="1">
      <w:start w:val="1"/>
      <w:numFmt w:val="decimal"/>
      <w:lvlText w:val="%7."/>
      <w:lvlJc w:val="left"/>
      <w:pPr>
        <w:ind w:left="5156" w:hanging="360"/>
      </w:pPr>
    </w:lvl>
    <w:lvl w:ilvl="7" w:tplc="04090019" w:tentative="1">
      <w:start w:val="1"/>
      <w:numFmt w:val="lowerLetter"/>
      <w:lvlText w:val="%8."/>
      <w:lvlJc w:val="left"/>
      <w:pPr>
        <w:ind w:left="5876" w:hanging="360"/>
      </w:pPr>
    </w:lvl>
    <w:lvl w:ilvl="8" w:tplc="0409001B" w:tentative="1">
      <w:start w:val="1"/>
      <w:numFmt w:val="lowerRoman"/>
      <w:lvlText w:val="%9."/>
      <w:lvlJc w:val="right"/>
      <w:pPr>
        <w:ind w:left="6596" w:hanging="180"/>
      </w:pPr>
    </w:lvl>
  </w:abstractNum>
  <w:num w:numId="1" w16cid:durableId="1631982134">
    <w:abstractNumId w:val="1"/>
  </w:num>
  <w:num w:numId="2" w16cid:durableId="1106730176">
    <w:abstractNumId w:val="0"/>
  </w:num>
  <w:num w:numId="3" w16cid:durableId="615907685">
    <w:abstractNumId w:val="2"/>
  </w:num>
  <w:num w:numId="4" w16cid:durableId="1763648150">
    <w:abstractNumId w:val="4"/>
  </w:num>
  <w:num w:numId="5" w16cid:durableId="2320820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B2B"/>
    <w:rsid w:val="00051881"/>
    <w:rsid w:val="000E48EC"/>
    <w:rsid w:val="001159A1"/>
    <w:rsid w:val="0012438F"/>
    <w:rsid w:val="001A6681"/>
    <w:rsid w:val="001A67DB"/>
    <w:rsid w:val="001C2E64"/>
    <w:rsid w:val="001C5D61"/>
    <w:rsid w:val="00260B2B"/>
    <w:rsid w:val="002646BA"/>
    <w:rsid w:val="002B2D79"/>
    <w:rsid w:val="002B5B28"/>
    <w:rsid w:val="002D03C9"/>
    <w:rsid w:val="002D3C28"/>
    <w:rsid w:val="003055AA"/>
    <w:rsid w:val="0031154D"/>
    <w:rsid w:val="00312355"/>
    <w:rsid w:val="003515E3"/>
    <w:rsid w:val="003F08F9"/>
    <w:rsid w:val="0044075B"/>
    <w:rsid w:val="004628FC"/>
    <w:rsid w:val="004E0CB8"/>
    <w:rsid w:val="00546097"/>
    <w:rsid w:val="00567730"/>
    <w:rsid w:val="00585C5E"/>
    <w:rsid w:val="0059771F"/>
    <w:rsid w:val="005C2182"/>
    <w:rsid w:val="0063180C"/>
    <w:rsid w:val="0063310D"/>
    <w:rsid w:val="006540F0"/>
    <w:rsid w:val="006A1F94"/>
    <w:rsid w:val="006D666D"/>
    <w:rsid w:val="006D69B3"/>
    <w:rsid w:val="006F73A7"/>
    <w:rsid w:val="0070074C"/>
    <w:rsid w:val="00752628"/>
    <w:rsid w:val="00780DA9"/>
    <w:rsid w:val="007A7E05"/>
    <w:rsid w:val="007B16B9"/>
    <w:rsid w:val="007B7864"/>
    <w:rsid w:val="00821338"/>
    <w:rsid w:val="00842A4B"/>
    <w:rsid w:val="0085240B"/>
    <w:rsid w:val="008533D8"/>
    <w:rsid w:val="00865FEF"/>
    <w:rsid w:val="008744FF"/>
    <w:rsid w:val="0088241C"/>
    <w:rsid w:val="00883C7D"/>
    <w:rsid w:val="008D313B"/>
    <w:rsid w:val="00912FF0"/>
    <w:rsid w:val="00950122"/>
    <w:rsid w:val="00974911"/>
    <w:rsid w:val="009F225F"/>
    <w:rsid w:val="009F2882"/>
    <w:rsid w:val="009F3E85"/>
    <w:rsid w:val="00A206A8"/>
    <w:rsid w:val="00A3458E"/>
    <w:rsid w:val="00A44164"/>
    <w:rsid w:val="00AA6C26"/>
    <w:rsid w:val="00B20B8C"/>
    <w:rsid w:val="00B22412"/>
    <w:rsid w:val="00B37CCA"/>
    <w:rsid w:val="00B710DB"/>
    <w:rsid w:val="00B72350"/>
    <w:rsid w:val="00BB1720"/>
    <w:rsid w:val="00BC7DC2"/>
    <w:rsid w:val="00BD6404"/>
    <w:rsid w:val="00BE44EF"/>
    <w:rsid w:val="00C00B48"/>
    <w:rsid w:val="00C14992"/>
    <w:rsid w:val="00C51700"/>
    <w:rsid w:val="00C86525"/>
    <w:rsid w:val="00CA0E06"/>
    <w:rsid w:val="00CA3F6A"/>
    <w:rsid w:val="00CB1EC7"/>
    <w:rsid w:val="00CD440B"/>
    <w:rsid w:val="00D0674A"/>
    <w:rsid w:val="00D134FB"/>
    <w:rsid w:val="00D26931"/>
    <w:rsid w:val="00D31314"/>
    <w:rsid w:val="00D57548"/>
    <w:rsid w:val="00D7488C"/>
    <w:rsid w:val="00D770EC"/>
    <w:rsid w:val="00D778FF"/>
    <w:rsid w:val="00D8685C"/>
    <w:rsid w:val="00DC701B"/>
    <w:rsid w:val="00E661AE"/>
    <w:rsid w:val="00E831C7"/>
    <w:rsid w:val="00E9695E"/>
    <w:rsid w:val="00F17071"/>
    <w:rsid w:val="00F66EB4"/>
    <w:rsid w:val="00F703C1"/>
    <w:rsid w:val="00FB5767"/>
    <w:rsid w:val="00FC6B68"/>
    <w:rsid w:val="00FE2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4C39F4"/>
  <w15:chartTrackingRefBased/>
  <w15:docId w15:val="{0830706B-C467-4BCB-91DF-43C900133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4164"/>
  </w:style>
  <w:style w:type="paragraph" w:styleId="Heading1">
    <w:name w:val="heading 1"/>
    <w:basedOn w:val="Normal"/>
    <w:next w:val="Normal"/>
    <w:link w:val="Heading1Char"/>
    <w:uiPriority w:val="9"/>
    <w:qFormat/>
    <w:rsid w:val="00260B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0B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0B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0B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0B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0B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0B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0B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0B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0B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0B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0B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0B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0B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0B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0B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0B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0B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0B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0B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0B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0B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0B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0B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0B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0B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0B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0B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0B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94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9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7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chart" Target="charts/chart4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image" Target="media/image9.png"/><Relationship Id="rId10" Type="http://schemas.openxmlformats.org/officeDocument/2006/relationships/chart" Target="charts/chart1.xml"/><Relationship Id="rId19" Type="http://schemas.openxmlformats.org/officeDocument/2006/relationships/chart" Target="charts/chart3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chart" Target="charts/chart2.xml"/><Relationship Id="rId22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package" Target="../embeddings/Microsoft_Excel_Worksheet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2">
                  <a:shade val="53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E9D5-455D-B3AB-5BAADEE11851}"/>
              </c:ext>
            </c:extLst>
          </c:dPt>
          <c:dPt>
            <c:idx val="1"/>
            <c:bubble3D val="0"/>
            <c:spPr>
              <a:solidFill>
                <a:schemeClr val="accent2">
                  <a:shade val="76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E9D5-455D-B3AB-5BAADEE11851}"/>
              </c:ext>
            </c:extLst>
          </c:dPt>
          <c:dPt>
            <c:idx val="2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E9D5-455D-B3AB-5BAADEE11851}"/>
              </c:ext>
            </c:extLst>
          </c:dPt>
          <c:dPt>
            <c:idx val="3"/>
            <c:bubble3D val="0"/>
            <c:spPr>
              <a:solidFill>
                <a:schemeClr val="accent2">
                  <a:tint val="77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E9D5-455D-B3AB-5BAADEE11851}"/>
              </c:ext>
            </c:extLst>
          </c:dPt>
          <c:dPt>
            <c:idx val="4"/>
            <c:bubble3D val="0"/>
            <c:spPr>
              <a:solidFill>
                <a:schemeClr val="accent2">
                  <a:tint val="54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E9D5-455D-B3AB-5BAADEE1185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запослени!$B$355:$B$359</c:f>
              <c:strCache>
                <c:ptCount val="5"/>
                <c:pt idx="0">
                  <c:v>Веома добро</c:v>
                </c:pt>
                <c:pt idx="1">
                  <c:v>Добро</c:v>
                </c:pt>
                <c:pt idx="2">
                  <c:v>Осредње</c:v>
                </c:pt>
                <c:pt idx="3">
                  <c:v>Лоше</c:v>
                </c:pt>
                <c:pt idx="4">
                  <c:v>Веома лоше</c:v>
                </c:pt>
              </c:strCache>
            </c:strRef>
          </c:cat>
          <c:val>
            <c:numRef>
              <c:f>запослени!$C$355:$C$359</c:f>
              <c:numCache>
                <c:formatCode>0.00%</c:formatCode>
                <c:ptCount val="5"/>
                <c:pt idx="0">
                  <c:v>0.22900000000000001</c:v>
                </c:pt>
                <c:pt idx="1">
                  <c:v>0.374</c:v>
                </c:pt>
                <c:pt idx="2">
                  <c:v>0.32600000000000001</c:v>
                </c:pt>
                <c:pt idx="3">
                  <c:v>4.5999999999999999E-2</c:v>
                </c:pt>
                <c:pt idx="4">
                  <c:v>2.5999999999999999E-2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E9D5-455D-B3AB-5BAADEE11851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bar"/>
        <c:grouping val="clustered"/>
        <c:varyColors val="0"/>
        <c:ser>
          <c:idx val="0"/>
          <c:order val="0"/>
          <c:spPr>
            <a:gradFill rotWithShape="1">
              <a:gsLst>
                <a:gs pos="0">
                  <a:schemeClr val="accent6">
                    <a:shade val="51000"/>
                    <a:satMod val="130000"/>
                  </a:schemeClr>
                </a:gs>
                <a:gs pos="80000">
                  <a:schemeClr val="accent6">
                    <a:shade val="93000"/>
                    <a:satMod val="130000"/>
                  </a:schemeClr>
                </a:gs>
                <a:gs pos="100000">
                  <a:schemeClr val="accent6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dLbl>
              <c:idx val="0"/>
              <c:layout>
                <c:manualLayout>
                  <c:x val="-1.9581438235032086E-16"/>
                  <c:y val="-5.55555555555555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B36-46F4-B0F3-D8740CA155D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'запосл-2024'!$C$169:$J$169</c:f>
              <c:strCache>
                <c:ptCount val="8"/>
                <c:pt idx="0">
                  <c:v>Крвна слика,биохемијске анализе</c:v>
                </c:pt>
                <c:pt idx="1">
                  <c:v>Мерење крвног притиска</c:v>
                </c:pt>
                <c:pt idx="2">
                  <c:v>Мамографија/ултразвук дојки</c:v>
                </c:pt>
                <c:pt idx="3">
                  <c:v>Папа тест</c:v>
                </c:pt>
                <c:pt idx="4">
                  <c:v>ПСА тест/преглед простате</c:v>
                </c:pt>
                <c:pt idx="5">
                  <c:v>Колоноскопија/ФОБ  ТЕСТ</c:v>
                </c:pt>
                <c:pt idx="6">
                  <c:v>Скрининг на депресију</c:v>
                </c:pt>
                <c:pt idx="7">
                  <c:v>Није обављено ништа од наведеног</c:v>
                </c:pt>
              </c:strCache>
            </c:strRef>
          </c:cat>
          <c:val>
            <c:numRef>
              <c:f>'запосл-2024'!$C$170:$J$170</c:f>
              <c:numCache>
                <c:formatCode>0.00%</c:formatCode>
                <c:ptCount val="8"/>
                <c:pt idx="0">
                  <c:v>0.38200000000000001</c:v>
                </c:pt>
                <c:pt idx="1">
                  <c:v>0.245</c:v>
                </c:pt>
                <c:pt idx="2">
                  <c:v>9.1999999999999998E-2</c:v>
                </c:pt>
                <c:pt idx="3">
                  <c:v>8.2000000000000003E-2</c:v>
                </c:pt>
                <c:pt idx="4">
                  <c:v>7.9000000000000001E-2</c:v>
                </c:pt>
                <c:pt idx="5">
                  <c:v>3.4000000000000002E-2</c:v>
                </c:pt>
                <c:pt idx="6">
                  <c:v>1.4999999999999999E-2</c:v>
                </c:pt>
                <c:pt idx="7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B36-46F4-B0F3-D8740CA155DE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801726544"/>
        <c:axId val="801730864"/>
        <c:axId val="0"/>
      </c:bar3DChart>
      <c:catAx>
        <c:axId val="80172654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01730864"/>
        <c:crosses val="autoZero"/>
        <c:auto val="1"/>
        <c:lblAlgn val="ctr"/>
        <c:lblOffset val="100"/>
        <c:noMultiLvlLbl val="0"/>
      </c:catAx>
      <c:valAx>
        <c:axId val="801730864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crossAx val="80172654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6">
                  <a:shade val="58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E150-489A-BC8B-1B66B07D2F24}"/>
              </c:ext>
            </c:extLst>
          </c:dPt>
          <c:dPt>
            <c:idx val="1"/>
            <c:bubble3D val="0"/>
            <c:spPr>
              <a:solidFill>
                <a:schemeClr val="accent6">
                  <a:shade val="86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E150-489A-BC8B-1B66B07D2F24}"/>
              </c:ext>
            </c:extLst>
          </c:dPt>
          <c:dPt>
            <c:idx val="2"/>
            <c:bubble3D val="0"/>
            <c:spPr>
              <a:solidFill>
                <a:schemeClr val="accent6">
                  <a:tint val="86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E150-489A-BC8B-1B66B07D2F24}"/>
              </c:ext>
            </c:extLst>
          </c:dPt>
          <c:dPt>
            <c:idx val="3"/>
            <c:bubble3D val="0"/>
            <c:spPr>
              <a:solidFill>
                <a:schemeClr val="accent6">
                  <a:tint val="58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E150-489A-BC8B-1B66B07D2F24}"/>
              </c:ext>
            </c:extLst>
          </c:dPt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150-489A-BC8B-1B66B07D2F24}"/>
                </c:ext>
              </c:extLst>
            </c:dLbl>
            <c:dLbl>
              <c:idx val="1"/>
              <c:layout>
                <c:manualLayout>
                  <c:x val="-9.1798158361823534E-2"/>
                  <c:y val="-0.15136050465282755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E150-489A-BC8B-1B66B07D2F24}"/>
                </c:ext>
              </c:extLst>
            </c:dLbl>
            <c:dLbl>
              <c:idx val="2"/>
              <c:layout>
                <c:manualLayout>
                  <c:x val="0.12543771665455586"/>
                  <c:y val="2.8765211166785917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E150-489A-BC8B-1B66B07D2F24}"/>
                </c:ext>
              </c:extLst>
            </c:dLbl>
            <c:dLbl>
              <c:idx val="3"/>
              <c:layout>
                <c:manualLayout>
                  <c:x val="3.0016558066399038E-2"/>
                  <c:y val="0.12181236578382247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E150-489A-BC8B-1B66B07D2F24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'запосл-2024'!$C$248:$F$248</c:f>
              <c:strCache>
                <c:ptCount val="4"/>
                <c:pt idx="0">
                  <c:v>&lt;5 сати</c:v>
                </c:pt>
                <c:pt idx="1">
                  <c:v>5-6 сати</c:v>
                </c:pt>
                <c:pt idx="2">
                  <c:v>7-8 сати</c:v>
                </c:pt>
                <c:pt idx="3">
                  <c:v>&gt;9 сати</c:v>
                </c:pt>
              </c:strCache>
            </c:strRef>
          </c:cat>
          <c:val>
            <c:numRef>
              <c:f>'запосл-2024'!$C$249:$F$249</c:f>
              <c:numCache>
                <c:formatCode>0%</c:formatCode>
                <c:ptCount val="4"/>
                <c:pt idx="0">
                  <c:v>0</c:v>
                </c:pt>
                <c:pt idx="1">
                  <c:v>0.57999999999999996</c:v>
                </c:pt>
                <c:pt idx="2" formatCode="0.00%">
                  <c:v>0.36899999999999999</c:v>
                </c:pt>
                <c:pt idx="3" formatCode="0.00%">
                  <c:v>5.0999999999999997E-2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E150-489A-BC8B-1B66B07D2F24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dLbl>
              <c:idx val="8"/>
              <c:layout>
                <c:manualLayout>
                  <c:x val="0"/>
                  <c:y val="4.1666666666666664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1F3-43A7-91F6-2EF61BEA409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'запосл-2024'!$C$270:$K$270</c:f>
              <c:strCache>
                <c:ptCount val="9"/>
                <c:pt idx="0">
                  <c:v>Повшен крвни притисак`</c:v>
                </c:pt>
                <c:pt idx="1">
                  <c:v>Дијабетес</c:v>
                </c:pt>
                <c:pt idx="2">
                  <c:v>Болести срца и крвних судова</c:v>
                </c:pt>
                <c:pt idx="3">
                  <c:v>Хроничне болести плућа</c:v>
                </c:pt>
                <c:pt idx="4">
                  <c:v>Депресија</c:v>
                </c:pt>
                <c:pt idx="5">
                  <c:v>Малигно обољење</c:v>
                </c:pt>
                <c:pt idx="6">
                  <c:v>Болни поремећаји локомоторног апарата</c:v>
                </c:pt>
                <c:pt idx="7">
                  <c:v>Друго</c:v>
                </c:pt>
                <c:pt idx="8">
                  <c:v>Нема Хроничних болести</c:v>
                </c:pt>
              </c:strCache>
            </c:strRef>
          </c:cat>
          <c:val>
            <c:numRef>
              <c:f>'запосл-2024'!$C$271:$K$271</c:f>
              <c:numCache>
                <c:formatCode>0.00%</c:formatCode>
                <c:ptCount val="9"/>
                <c:pt idx="0">
                  <c:v>0.14399999999999999</c:v>
                </c:pt>
                <c:pt idx="1">
                  <c:v>4.7E-2</c:v>
                </c:pt>
                <c:pt idx="2">
                  <c:v>3.2000000000000001E-2</c:v>
                </c:pt>
                <c:pt idx="3">
                  <c:v>3.4000000000000002E-2</c:v>
                </c:pt>
                <c:pt idx="4">
                  <c:v>0.05</c:v>
                </c:pt>
                <c:pt idx="5">
                  <c:v>1.7999999999999999E-2</c:v>
                </c:pt>
                <c:pt idx="6">
                  <c:v>5.7000000000000002E-2</c:v>
                </c:pt>
                <c:pt idx="7">
                  <c:v>0.16500000000000001</c:v>
                </c:pt>
                <c:pt idx="8">
                  <c:v>0.45300000000000001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1F3-43A7-91F6-2EF61BEA4097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786701552"/>
        <c:axId val="786701072"/>
      </c:barChart>
      <c:catAx>
        <c:axId val="786701552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786701072"/>
        <c:crosses val="autoZero"/>
        <c:auto val="1"/>
        <c:lblAlgn val="ctr"/>
        <c:lblOffset val="100"/>
        <c:noMultiLvlLbl val="0"/>
      </c:catAx>
      <c:valAx>
        <c:axId val="786701072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crossAx val="7867015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2.xml><?xml version="1.0" encoding="utf-8"?>
<cs:colorStyle xmlns:cs="http://schemas.microsoft.com/office/drawing/2012/chartStyle" xmlns:a="http://schemas.openxmlformats.org/drawingml/2006/main" meth="withinLinearReversed" id="26">
  <a:schemeClr val="accent6"/>
</cs:colorStyle>
</file>

<file path=word/charts/colors3.xml><?xml version="1.0" encoding="utf-8"?>
<cs:colorStyle xmlns:cs="http://schemas.microsoft.com/office/drawing/2012/chartStyle" xmlns:a="http://schemas.openxmlformats.org/drawingml/2006/main" meth="withinLinear" id="19">
  <a:schemeClr val="accent6"/>
</cs:colorStyle>
</file>

<file path=word/charts/colors4.xml><?xml version="1.0" encoding="utf-8"?>
<cs:colorStyle xmlns:cs="http://schemas.microsoft.com/office/drawing/2012/chartStyle" xmlns:a="http://schemas.openxmlformats.org/drawingml/2006/main" meth="withinLinearReversed" id="26">
  <a:schemeClr val="accent6"/>
</cs:colorStyle>
</file>

<file path=word/charts/style1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4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9516</TotalTime>
  <Pages>1</Pages>
  <Words>2037</Words>
  <Characters>11611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Socijalna Maja</dc:creator>
  <cp:keywords/>
  <dc:description/>
  <cp:lastModifiedBy>Socijalna Maja</cp:lastModifiedBy>
  <cp:revision>14</cp:revision>
  <dcterms:created xsi:type="dcterms:W3CDTF">2026-03-11T09:58:00Z</dcterms:created>
  <dcterms:modified xsi:type="dcterms:W3CDTF">2026-07-29T10:31:00Z</dcterms:modified>
</cp:coreProperties>
</file>